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EE8AD" w14:textId="274F16F1" w:rsidR="00466C76" w:rsidRPr="00D668D4" w:rsidRDefault="00466C76" w:rsidP="00466C76">
      <w:pPr>
        <w:wordWrap w:val="0"/>
        <w:jc w:val="left"/>
        <w:rPr>
          <w:rFonts w:ascii="Arial" w:hAnsi="Arial" w:cs="Arial"/>
          <w:sz w:val="22"/>
          <w:szCs w:val="22"/>
          <w:u w:val="single"/>
        </w:rPr>
      </w:pPr>
      <w:r w:rsidRPr="00D668D4">
        <w:rPr>
          <w:rStyle w:val="Hyperlink"/>
          <w:rFonts w:ascii="Arial" w:hAnsi="Arial" w:cs="Arial"/>
          <w:b/>
          <w:i/>
          <w:color w:val="auto"/>
          <w:sz w:val="22"/>
          <w:szCs w:val="22"/>
        </w:rPr>
        <w:t>FOR IMMEDIATE RELEASE</w:t>
      </w:r>
    </w:p>
    <w:p w14:paraId="76F11008" w14:textId="7A6298D9" w:rsidR="00064470" w:rsidRPr="00422267" w:rsidRDefault="002A540D" w:rsidP="007905D5">
      <w:pPr>
        <w:jc w:val="right"/>
        <w:rPr>
          <w:rFonts w:ascii="Arial" w:hAnsi="Arial" w:cs="Arial"/>
          <w:color w:val="0000FF"/>
          <w:sz w:val="22"/>
          <w:szCs w:val="22"/>
        </w:rPr>
      </w:pPr>
      <w:r w:rsidRPr="0044228C">
        <w:rPr>
          <w:rFonts w:ascii="Arial" w:hAnsi="Arial" w:cs="Arial"/>
          <w:sz w:val="22"/>
          <w:szCs w:val="22"/>
        </w:rPr>
        <w:t xml:space="preserve">August </w:t>
      </w:r>
      <w:r w:rsidR="0044228C" w:rsidRPr="0044228C">
        <w:rPr>
          <w:rFonts w:ascii="Arial" w:hAnsi="Arial" w:cs="Arial"/>
          <w:sz w:val="22"/>
          <w:szCs w:val="22"/>
        </w:rPr>
        <w:t>30</w:t>
      </w:r>
      <w:r w:rsidR="0044228C" w:rsidRPr="0044228C">
        <w:rPr>
          <w:rFonts w:ascii="Arial" w:hAnsi="Arial" w:cs="Arial"/>
          <w:sz w:val="22"/>
          <w:szCs w:val="22"/>
          <w:vertAlign w:val="superscript"/>
        </w:rPr>
        <w:t>th</w:t>
      </w:r>
      <w:r w:rsidR="0044228C" w:rsidRPr="0044228C">
        <w:rPr>
          <w:rFonts w:ascii="Arial" w:hAnsi="Arial" w:cs="Arial"/>
          <w:sz w:val="22"/>
          <w:szCs w:val="22"/>
        </w:rPr>
        <w:t xml:space="preserve"> 2017 </w:t>
      </w:r>
    </w:p>
    <w:p w14:paraId="19010549" w14:textId="77777777" w:rsidR="007905D5" w:rsidRPr="00377320" w:rsidRDefault="007905D5" w:rsidP="007905D5">
      <w:pPr>
        <w:tabs>
          <w:tab w:val="left" w:pos="5580"/>
        </w:tabs>
        <w:rPr>
          <w:rFonts w:ascii="Arial" w:hAnsi="Arial" w:cs="Arial"/>
          <w:b/>
          <w:bCs/>
          <w:i/>
          <w:sz w:val="22"/>
          <w:szCs w:val="22"/>
        </w:rPr>
      </w:pPr>
      <w:r w:rsidRPr="00377320">
        <w:rPr>
          <w:rFonts w:ascii="Arial" w:hAnsi="Arial" w:cs="Arial"/>
          <w:b/>
          <w:bCs/>
          <w:i/>
          <w:sz w:val="22"/>
          <w:szCs w:val="22"/>
        </w:rPr>
        <w:t>Media Contact:</w:t>
      </w:r>
    </w:p>
    <w:p w14:paraId="57347718" w14:textId="77777777" w:rsidR="007905D5" w:rsidRPr="00790204" w:rsidRDefault="007905D5" w:rsidP="007905D5">
      <w:pPr>
        <w:snapToGrid w:val="0"/>
        <w:outlineLvl w:val="0"/>
        <w:rPr>
          <w:rFonts w:ascii="Arial" w:hAnsi="Arial" w:cs="Arial"/>
          <w:i/>
          <w:sz w:val="22"/>
          <w:szCs w:val="22"/>
        </w:rPr>
      </w:pPr>
      <w:r w:rsidRPr="00790204">
        <w:rPr>
          <w:rFonts w:ascii="Arial" w:hAnsi="Arial" w:cs="Arial" w:hint="eastAsia"/>
          <w:i/>
          <w:sz w:val="22"/>
          <w:szCs w:val="22"/>
        </w:rPr>
        <w:t>Global Communications Department</w:t>
      </w:r>
    </w:p>
    <w:p w14:paraId="12C9A8B1" w14:textId="77777777" w:rsidR="007905D5" w:rsidRPr="00155320" w:rsidRDefault="007905D5" w:rsidP="007905D5">
      <w:pPr>
        <w:snapToGrid w:val="0"/>
        <w:outlineLvl w:val="0"/>
        <w:rPr>
          <w:rFonts w:ascii="Arial" w:hAnsi="Arial" w:cs="Arial"/>
          <w:i/>
          <w:sz w:val="22"/>
          <w:szCs w:val="22"/>
        </w:rPr>
      </w:pPr>
      <w:r w:rsidRPr="00155320">
        <w:rPr>
          <w:rFonts w:ascii="Arial" w:hAnsi="Arial" w:cs="Arial"/>
          <w:i/>
          <w:sz w:val="22"/>
          <w:szCs w:val="22"/>
        </w:rPr>
        <w:t>Panasonic Corporation</w:t>
      </w:r>
    </w:p>
    <w:p w14:paraId="5D594107" w14:textId="77777777" w:rsidR="007905D5" w:rsidRPr="00155320" w:rsidRDefault="007905D5" w:rsidP="007905D5">
      <w:pPr>
        <w:snapToGrid w:val="0"/>
        <w:outlineLvl w:val="0"/>
        <w:rPr>
          <w:rFonts w:ascii="Arial" w:hAnsi="Arial" w:cs="Arial"/>
          <w:i/>
          <w:sz w:val="22"/>
          <w:szCs w:val="22"/>
        </w:rPr>
      </w:pPr>
      <w:r>
        <w:rPr>
          <w:rFonts w:ascii="Arial" w:hAnsi="Arial" w:cs="Arial"/>
          <w:i/>
          <w:sz w:val="22"/>
          <w:szCs w:val="22"/>
        </w:rPr>
        <w:t>Tel: +81-(0)3-3574-5664</w:t>
      </w:r>
    </w:p>
    <w:p w14:paraId="44208242" w14:textId="77777777" w:rsidR="00A57E20" w:rsidRPr="00A60928" w:rsidRDefault="00A57E20" w:rsidP="00A60928"/>
    <w:p w14:paraId="2E31FA37" w14:textId="7FB5D5E6" w:rsidR="0062024E" w:rsidRDefault="00275F8C" w:rsidP="00A57E20">
      <w:pPr>
        <w:jc w:val="center"/>
        <w:rPr>
          <w:rFonts w:ascii="Arial" w:hAnsi="Arial"/>
          <w:b/>
          <w:bCs/>
          <w:sz w:val="28"/>
          <w:szCs w:val="28"/>
          <w:u w:val="single"/>
        </w:rPr>
      </w:pPr>
      <w:r w:rsidRPr="00275F8C">
        <w:rPr>
          <w:rFonts w:ascii="Arial" w:hAnsi="Arial"/>
          <w:b/>
          <w:bCs/>
          <w:sz w:val="28"/>
          <w:szCs w:val="28"/>
          <w:u w:val="single"/>
        </w:rPr>
        <w:t xml:space="preserve">Panasonic </w:t>
      </w:r>
      <w:r w:rsidR="006D25BD" w:rsidRPr="00275F8C">
        <w:rPr>
          <w:rFonts w:ascii="Arial" w:hAnsi="Arial"/>
          <w:b/>
          <w:bCs/>
          <w:sz w:val="28"/>
          <w:szCs w:val="28"/>
          <w:u w:val="single"/>
        </w:rPr>
        <w:t>E</w:t>
      </w:r>
      <w:r w:rsidRPr="00275F8C">
        <w:rPr>
          <w:rFonts w:ascii="Arial" w:hAnsi="Arial"/>
          <w:b/>
          <w:bCs/>
          <w:sz w:val="28"/>
          <w:szCs w:val="28"/>
          <w:u w:val="single"/>
        </w:rPr>
        <w:t xml:space="preserve">nables </w:t>
      </w:r>
      <w:r w:rsidR="0062024E">
        <w:rPr>
          <w:rFonts w:ascii="Arial" w:hAnsi="Arial" w:hint="eastAsia"/>
          <w:b/>
          <w:bCs/>
          <w:sz w:val="28"/>
          <w:szCs w:val="28"/>
          <w:u w:val="single"/>
        </w:rPr>
        <w:t>t</w:t>
      </w:r>
      <w:r w:rsidR="00BD70E9">
        <w:rPr>
          <w:rFonts w:ascii="Arial" w:hAnsi="Arial" w:hint="eastAsia"/>
          <w:b/>
          <w:bCs/>
          <w:sz w:val="28"/>
          <w:szCs w:val="28"/>
          <w:u w:val="single"/>
        </w:rPr>
        <w:t xml:space="preserve">he </w:t>
      </w:r>
      <w:r w:rsidRPr="00275F8C">
        <w:rPr>
          <w:rFonts w:ascii="Arial" w:hAnsi="Arial"/>
          <w:b/>
          <w:bCs/>
          <w:sz w:val="28"/>
          <w:szCs w:val="28"/>
          <w:u w:val="single"/>
        </w:rPr>
        <w:t>Berliner Philharmoniker</w:t>
      </w:r>
    </w:p>
    <w:p w14:paraId="4E58DA75" w14:textId="77777777" w:rsidR="00B248E9" w:rsidRDefault="0062024E" w:rsidP="00A57E20">
      <w:pPr>
        <w:jc w:val="center"/>
        <w:rPr>
          <w:rFonts w:ascii="Arial" w:hAnsi="Arial"/>
          <w:b/>
          <w:bCs/>
          <w:sz w:val="28"/>
          <w:szCs w:val="28"/>
          <w:u w:val="single"/>
        </w:rPr>
      </w:pPr>
      <w:r>
        <w:rPr>
          <w:rFonts w:ascii="Arial" w:hAnsi="Arial" w:hint="eastAsia"/>
          <w:b/>
          <w:bCs/>
          <w:sz w:val="28"/>
          <w:szCs w:val="28"/>
          <w:u w:val="single"/>
        </w:rPr>
        <w:t>t</w:t>
      </w:r>
      <w:r w:rsidR="00BD70E9">
        <w:rPr>
          <w:rFonts w:ascii="Arial" w:hAnsi="Arial" w:hint="eastAsia"/>
          <w:b/>
          <w:bCs/>
          <w:sz w:val="28"/>
          <w:szCs w:val="28"/>
          <w:u w:val="single"/>
        </w:rPr>
        <w:t xml:space="preserve">o Stream </w:t>
      </w:r>
      <w:r w:rsidR="006D25BD" w:rsidRPr="00275F8C">
        <w:rPr>
          <w:rFonts w:ascii="Arial" w:hAnsi="Arial"/>
          <w:b/>
          <w:bCs/>
          <w:sz w:val="28"/>
          <w:szCs w:val="28"/>
          <w:u w:val="single"/>
        </w:rPr>
        <w:t>C</w:t>
      </w:r>
      <w:r w:rsidR="00275F8C" w:rsidRPr="00275F8C">
        <w:rPr>
          <w:rFonts w:ascii="Arial" w:hAnsi="Arial"/>
          <w:b/>
          <w:bCs/>
          <w:sz w:val="28"/>
          <w:szCs w:val="28"/>
          <w:u w:val="single"/>
        </w:rPr>
        <w:t>oncerts</w:t>
      </w:r>
      <w:r w:rsidR="00BD70E9">
        <w:rPr>
          <w:rFonts w:ascii="Arial" w:hAnsi="Arial" w:hint="eastAsia"/>
          <w:b/>
          <w:bCs/>
          <w:sz w:val="28"/>
          <w:szCs w:val="28"/>
          <w:u w:val="single"/>
        </w:rPr>
        <w:t xml:space="preserve"> </w:t>
      </w:r>
      <w:r>
        <w:rPr>
          <w:rFonts w:ascii="Arial" w:hAnsi="Arial" w:hint="eastAsia"/>
          <w:b/>
          <w:bCs/>
          <w:sz w:val="28"/>
          <w:szCs w:val="28"/>
          <w:u w:val="single"/>
        </w:rPr>
        <w:t>i</w:t>
      </w:r>
      <w:r w:rsidR="00BD70E9">
        <w:rPr>
          <w:rFonts w:ascii="Arial" w:hAnsi="Arial" w:hint="eastAsia"/>
          <w:b/>
          <w:bCs/>
          <w:sz w:val="28"/>
          <w:szCs w:val="28"/>
          <w:u w:val="single"/>
        </w:rPr>
        <w:t>n 4K/HDR</w:t>
      </w:r>
    </w:p>
    <w:p w14:paraId="41C1A979" w14:textId="77777777" w:rsidR="00BC2A91" w:rsidRPr="00EE3F7A" w:rsidRDefault="00BC2A91" w:rsidP="00A60928">
      <w:pPr>
        <w:snapToGrid w:val="0"/>
        <w:jc w:val="center"/>
        <w:rPr>
          <w:rFonts w:ascii="Arial" w:hAnsi="Arial" w:cs="Arial"/>
          <w:sz w:val="22"/>
          <w:szCs w:val="22"/>
        </w:rPr>
      </w:pPr>
    </w:p>
    <w:p w14:paraId="3D8F612C" w14:textId="5ABB3355" w:rsidR="00D91231" w:rsidRPr="00EE3F7A" w:rsidRDefault="0026389A" w:rsidP="00A60928">
      <w:pPr>
        <w:tabs>
          <w:tab w:val="left" w:pos="2268"/>
        </w:tabs>
        <w:snapToGrid w:val="0"/>
        <w:jc w:val="center"/>
        <w:rPr>
          <w:rFonts w:ascii="Arial" w:hAnsi="Arial" w:cs="Arial"/>
          <w:sz w:val="22"/>
          <w:szCs w:val="22"/>
        </w:rPr>
      </w:pPr>
      <w:r>
        <w:rPr>
          <w:rFonts w:ascii="Arial" w:hAnsi="Arial" w:cs="Arial" w:hint="eastAsia"/>
          <w:sz w:val="22"/>
          <w:szCs w:val="22"/>
        </w:rPr>
        <w:t>Advance d</w:t>
      </w:r>
      <w:r w:rsidR="00D91231">
        <w:rPr>
          <w:rFonts w:ascii="Arial" w:hAnsi="Arial" w:cs="Arial" w:hint="eastAsia"/>
          <w:sz w:val="22"/>
          <w:szCs w:val="22"/>
        </w:rPr>
        <w:t xml:space="preserve">istribution service </w:t>
      </w:r>
      <w:r w:rsidR="00FE7925" w:rsidRPr="00FE7925">
        <w:rPr>
          <w:rFonts w:ascii="Arial" w:hAnsi="Arial" w:cs="Arial"/>
          <w:sz w:val="22"/>
          <w:szCs w:val="22"/>
        </w:rPr>
        <w:t>of 4K/HDR video-on-demand</w:t>
      </w:r>
      <w:r w:rsidR="00FE7925" w:rsidRPr="004C48C8">
        <w:rPr>
          <w:rFonts w:ascii="Arial" w:hAnsi="Arial" w:cs="Arial"/>
          <w:sz w:val="22"/>
          <w:szCs w:val="22"/>
        </w:rPr>
        <w:t xml:space="preserve"> </w:t>
      </w:r>
      <w:r w:rsidR="00D91231">
        <w:rPr>
          <w:rFonts w:ascii="Arial" w:hAnsi="Arial" w:cs="Arial" w:hint="eastAsia"/>
          <w:sz w:val="22"/>
          <w:szCs w:val="22"/>
        </w:rPr>
        <w:t xml:space="preserve">will start </w:t>
      </w:r>
      <w:r w:rsidR="001C0A88">
        <w:rPr>
          <w:rFonts w:ascii="Arial" w:hAnsi="Arial" w:cs="Arial"/>
          <w:sz w:val="22"/>
          <w:szCs w:val="22"/>
        </w:rPr>
        <w:t xml:space="preserve">in </w:t>
      </w:r>
      <w:r w:rsidR="00C82455">
        <w:rPr>
          <w:rFonts w:ascii="Arial" w:hAnsi="Arial" w:cs="Arial" w:hint="eastAsia"/>
          <w:sz w:val="22"/>
          <w:szCs w:val="22"/>
        </w:rPr>
        <w:t>October</w:t>
      </w:r>
      <w:r w:rsidR="00D91231">
        <w:rPr>
          <w:rFonts w:ascii="Arial" w:hAnsi="Arial" w:cs="Arial" w:hint="eastAsia"/>
          <w:sz w:val="22"/>
          <w:szCs w:val="22"/>
        </w:rPr>
        <w:t xml:space="preserve"> </w:t>
      </w:r>
      <w:r w:rsidR="001547E8">
        <w:rPr>
          <w:rFonts w:ascii="Arial" w:hAnsi="Arial" w:cs="Arial" w:hint="eastAsia"/>
          <w:sz w:val="22"/>
          <w:szCs w:val="22"/>
        </w:rPr>
        <w:t xml:space="preserve">for owners of </w:t>
      </w:r>
      <w:r w:rsidR="00D91231">
        <w:rPr>
          <w:rFonts w:ascii="Arial" w:hAnsi="Arial" w:cs="Arial" w:hint="eastAsia"/>
          <w:sz w:val="22"/>
          <w:szCs w:val="22"/>
        </w:rPr>
        <w:t xml:space="preserve">Panasonic </w:t>
      </w:r>
      <w:r w:rsidR="001547E8">
        <w:rPr>
          <w:rFonts w:ascii="Arial" w:hAnsi="Arial" w:cs="Arial" w:hint="eastAsia"/>
          <w:sz w:val="22"/>
          <w:szCs w:val="22"/>
        </w:rPr>
        <w:t>TVs and Blu-ray Disc recorders/player</w:t>
      </w:r>
      <w:r w:rsidR="00D91231">
        <w:rPr>
          <w:rFonts w:ascii="Arial" w:hAnsi="Arial" w:cs="Arial" w:hint="eastAsia"/>
          <w:sz w:val="22"/>
          <w:szCs w:val="22"/>
        </w:rPr>
        <w:t>s</w:t>
      </w:r>
    </w:p>
    <w:p w14:paraId="408FA323" w14:textId="77777777" w:rsidR="00BC2A91" w:rsidRPr="00CD139B" w:rsidRDefault="00BC2A91" w:rsidP="00B248E9">
      <w:pPr>
        <w:rPr>
          <w:rFonts w:ascii="MS PMincho" w:eastAsia="MS PMincho" w:hAnsi="MS PMincho"/>
        </w:rPr>
      </w:pPr>
    </w:p>
    <w:p w14:paraId="61723A7F" w14:textId="5AAD2283" w:rsidR="00275F8C" w:rsidRPr="00275F8C" w:rsidRDefault="001F4DE6" w:rsidP="00275F8C">
      <w:pPr>
        <w:rPr>
          <w:rFonts w:ascii="Arial" w:hAnsi="Arial" w:cs="Arial"/>
          <w:sz w:val="22"/>
          <w:szCs w:val="22"/>
        </w:rPr>
      </w:pPr>
      <w:r w:rsidRPr="003650C1">
        <w:rPr>
          <w:rFonts w:ascii="Arial" w:hAnsi="Arial" w:cs="Arial"/>
          <w:b/>
          <w:bCs/>
          <w:sz w:val="22"/>
          <w:szCs w:val="22"/>
        </w:rPr>
        <w:t>Osaka, Japan</w:t>
      </w:r>
      <w:r w:rsidRPr="003650C1">
        <w:rPr>
          <w:rFonts w:ascii="Arial" w:hAnsi="Arial" w:cs="Arial"/>
          <w:sz w:val="22"/>
          <w:szCs w:val="22"/>
        </w:rPr>
        <w:t xml:space="preserve"> – </w:t>
      </w:r>
      <w:r w:rsidR="00275F8C" w:rsidRPr="00275F8C">
        <w:rPr>
          <w:rFonts w:ascii="Arial" w:hAnsi="Arial" w:cs="Arial"/>
          <w:sz w:val="22"/>
          <w:szCs w:val="22"/>
        </w:rPr>
        <w:t>Panasonic Corporation</w:t>
      </w:r>
      <w:r w:rsidR="00D95920">
        <w:rPr>
          <w:rFonts w:ascii="Arial" w:hAnsi="Arial" w:cs="Arial" w:hint="eastAsia"/>
          <w:sz w:val="22"/>
          <w:szCs w:val="22"/>
        </w:rPr>
        <w:t xml:space="preserve"> announced today that it </w:t>
      </w:r>
      <w:r w:rsidR="00D95920" w:rsidRPr="00275F8C">
        <w:rPr>
          <w:rFonts w:ascii="Arial" w:hAnsi="Arial" w:cs="Arial"/>
          <w:sz w:val="22"/>
          <w:szCs w:val="22"/>
        </w:rPr>
        <w:t xml:space="preserve">has </w:t>
      </w:r>
      <w:r w:rsidR="00FE7925">
        <w:rPr>
          <w:rFonts w:ascii="Arial" w:hAnsi="Arial" w:cs="Arial"/>
          <w:sz w:val="22"/>
          <w:szCs w:val="22"/>
        </w:rPr>
        <w:t>installed</w:t>
      </w:r>
      <w:r w:rsidR="00D95920" w:rsidRPr="00275F8C">
        <w:rPr>
          <w:rFonts w:ascii="Arial" w:hAnsi="Arial" w:cs="Arial"/>
          <w:sz w:val="22"/>
          <w:szCs w:val="22"/>
        </w:rPr>
        <w:t xml:space="preserve"> a </w:t>
      </w:r>
      <w:r w:rsidR="00FE7925">
        <w:rPr>
          <w:rFonts w:ascii="Arial" w:hAnsi="Arial" w:cs="Arial"/>
          <w:sz w:val="22"/>
          <w:szCs w:val="22"/>
        </w:rPr>
        <w:t xml:space="preserve">new </w:t>
      </w:r>
      <w:r w:rsidR="00D95920" w:rsidRPr="00275F8C">
        <w:rPr>
          <w:rFonts w:ascii="Arial" w:hAnsi="Arial" w:cs="Arial"/>
          <w:sz w:val="22"/>
          <w:szCs w:val="22"/>
        </w:rPr>
        <w:t xml:space="preserve">video system to upgrade the </w:t>
      </w:r>
      <w:r w:rsidR="001C64C8" w:rsidRPr="00275F8C">
        <w:rPr>
          <w:rFonts w:ascii="Arial" w:hAnsi="Arial" w:cs="Arial"/>
          <w:sz w:val="22"/>
          <w:szCs w:val="22"/>
        </w:rPr>
        <w:t>Digital Concert Hall</w:t>
      </w:r>
      <w:r w:rsidR="00FE7925">
        <w:rPr>
          <w:rFonts w:ascii="Arial" w:hAnsi="Arial" w:cs="Arial"/>
          <w:sz w:val="22"/>
          <w:szCs w:val="22"/>
        </w:rPr>
        <w:t xml:space="preserve"> (DCH)</w:t>
      </w:r>
      <w:r w:rsidR="004F0FB1">
        <w:rPr>
          <w:rFonts w:ascii="Arial" w:hAnsi="Arial" w:cs="Arial" w:hint="eastAsia"/>
          <w:sz w:val="22"/>
          <w:szCs w:val="22"/>
          <w:vertAlign w:val="superscript"/>
        </w:rPr>
        <w:t>1</w:t>
      </w:r>
      <w:r w:rsidR="00A021DB" w:rsidRPr="00A021DB">
        <w:rPr>
          <w:rFonts w:ascii="Arial" w:hAnsi="Arial" w:cs="Arial" w:hint="eastAsia"/>
          <w:sz w:val="22"/>
          <w:szCs w:val="22"/>
        </w:rPr>
        <w:t>,</w:t>
      </w:r>
      <w:r w:rsidR="001C64C8" w:rsidRPr="00275F8C">
        <w:rPr>
          <w:rFonts w:ascii="Arial" w:hAnsi="Arial" w:cs="Arial"/>
          <w:sz w:val="22"/>
          <w:szCs w:val="22"/>
        </w:rPr>
        <w:t xml:space="preserve"> </w:t>
      </w:r>
      <w:r w:rsidR="003E51FE">
        <w:rPr>
          <w:rFonts w:ascii="Arial" w:hAnsi="Arial" w:cs="Arial"/>
          <w:sz w:val="22"/>
          <w:szCs w:val="22"/>
        </w:rPr>
        <w:t xml:space="preserve">the </w:t>
      </w:r>
      <w:r w:rsidR="00AA0BE5">
        <w:rPr>
          <w:rFonts w:ascii="Arial" w:hAnsi="Arial" w:cs="Arial" w:hint="eastAsia"/>
          <w:sz w:val="22"/>
          <w:szCs w:val="22"/>
        </w:rPr>
        <w:t xml:space="preserve">internet </w:t>
      </w:r>
      <w:r w:rsidR="001C64C8">
        <w:rPr>
          <w:rFonts w:ascii="Arial" w:hAnsi="Arial" w:cs="Arial" w:hint="eastAsia"/>
          <w:sz w:val="22"/>
          <w:szCs w:val="22"/>
        </w:rPr>
        <w:t xml:space="preserve">video </w:t>
      </w:r>
      <w:r w:rsidR="00AA0BE5">
        <w:rPr>
          <w:rFonts w:ascii="Arial" w:hAnsi="Arial" w:cs="Arial" w:hint="eastAsia"/>
          <w:sz w:val="22"/>
          <w:szCs w:val="22"/>
        </w:rPr>
        <w:t xml:space="preserve">streaming </w:t>
      </w:r>
      <w:r w:rsidR="001C64C8">
        <w:rPr>
          <w:rFonts w:ascii="Arial" w:hAnsi="Arial" w:cs="Arial" w:hint="eastAsia"/>
          <w:sz w:val="22"/>
          <w:szCs w:val="22"/>
        </w:rPr>
        <w:t xml:space="preserve">platform of the </w:t>
      </w:r>
      <w:r w:rsidR="00D95920" w:rsidRPr="00275F8C">
        <w:rPr>
          <w:rFonts w:ascii="Arial" w:hAnsi="Arial" w:cs="Arial"/>
          <w:sz w:val="22"/>
          <w:szCs w:val="22"/>
        </w:rPr>
        <w:t>Berliner Philharmoniker</w:t>
      </w:r>
      <w:r w:rsidR="001C64C8">
        <w:rPr>
          <w:rFonts w:ascii="Arial" w:hAnsi="Arial" w:cs="Arial" w:hint="eastAsia"/>
          <w:sz w:val="22"/>
          <w:szCs w:val="22"/>
        </w:rPr>
        <w:t xml:space="preserve"> (BPH)</w:t>
      </w:r>
      <w:r w:rsidR="004F0FB1">
        <w:rPr>
          <w:rFonts w:ascii="Arial" w:hAnsi="Arial" w:cs="Arial" w:hint="eastAsia"/>
          <w:sz w:val="22"/>
          <w:szCs w:val="22"/>
          <w:vertAlign w:val="superscript"/>
        </w:rPr>
        <w:t>2</w:t>
      </w:r>
      <w:r w:rsidR="00C02065" w:rsidRPr="00BE0031">
        <w:rPr>
          <w:rFonts w:ascii="Arial" w:hAnsi="Arial" w:cs="Arial" w:hint="eastAsia"/>
          <w:sz w:val="22"/>
          <w:szCs w:val="22"/>
        </w:rPr>
        <w:t>,</w:t>
      </w:r>
      <w:r w:rsidR="00BD70E9" w:rsidRPr="00A60928">
        <w:rPr>
          <w:rFonts w:ascii="Arial" w:hAnsi="Arial" w:hint="eastAsia"/>
          <w:sz w:val="22"/>
          <w:vertAlign w:val="superscript"/>
        </w:rPr>
        <w:t xml:space="preserve"> </w:t>
      </w:r>
      <w:r w:rsidR="00BD70E9" w:rsidRPr="004C48C8">
        <w:rPr>
          <w:rFonts w:ascii="Arial" w:hAnsi="Arial" w:cs="Arial" w:hint="eastAsia"/>
          <w:sz w:val="22"/>
          <w:szCs w:val="22"/>
        </w:rPr>
        <w:t>to</w:t>
      </w:r>
      <w:r w:rsidR="00BD70E9">
        <w:rPr>
          <w:rFonts w:ascii="Arial" w:hAnsi="Arial" w:cs="Arial" w:hint="eastAsia"/>
          <w:sz w:val="22"/>
          <w:szCs w:val="22"/>
        </w:rPr>
        <w:t xml:space="preserve"> 4K High Dynamic Range</w:t>
      </w:r>
      <w:r w:rsidR="001C0A88">
        <w:rPr>
          <w:rFonts w:ascii="Arial" w:hAnsi="Arial" w:cs="Arial"/>
          <w:sz w:val="22"/>
          <w:szCs w:val="22"/>
        </w:rPr>
        <w:t xml:space="preserve"> </w:t>
      </w:r>
      <w:bookmarkStart w:id="0" w:name="_GoBack"/>
      <w:bookmarkEnd w:id="0"/>
      <w:r w:rsidR="00BD70E9">
        <w:rPr>
          <w:rFonts w:ascii="Arial" w:hAnsi="Arial" w:cs="Arial" w:hint="eastAsia"/>
          <w:sz w:val="22"/>
          <w:szCs w:val="22"/>
        </w:rPr>
        <w:t>(HDR).</w:t>
      </w:r>
      <w:r w:rsidR="00D95920" w:rsidRPr="00275F8C">
        <w:rPr>
          <w:rFonts w:ascii="Arial" w:hAnsi="Arial" w:cs="Arial"/>
          <w:sz w:val="22"/>
          <w:szCs w:val="22"/>
        </w:rPr>
        <w:t xml:space="preserve"> </w:t>
      </w:r>
      <w:r w:rsidR="00BD70E9" w:rsidRPr="00BD70E9">
        <w:rPr>
          <w:rFonts w:ascii="Arial" w:hAnsi="Arial" w:cs="Arial"/>
          <w:sz w:val="22"/>
          <w:szCs w:val="22"/>
        </w:rPr>
        <w:t xml:space="preserve">Panasonic has a rich heritage of developing both professional-use broadcast video technology and home entertainment products like TVs and </w:t>
      </w:r>
      <w:r w:rsidR="00C02065">
        <w:rPr>
          <w:rFonts w:ascii="Arial" w:hAnsi="Arial" w:cs="Arial" w:hint="eastAsia"/>
          <w:sz w:val="22"/>
          <w:szCs w:val="22"/>
        </w:rPr>
        <w:t>B</w:t>
      </w:r>
      <w:r w:rsidR="00BD70E9" w:rsidRPr="00BD70E9">
        <w:rPr>
          <w:rFonts w:ascii="Arial" w:hAnsi="Arial" w:cs="Arial"/>
          <w:sz w:val="22"/>
          <w:szCs w:val="22"/>
        </w:rPr>
        <w:t>lu-ray players. As part of this upgrade</w:t>
      </w:r>
      <w:r w:rsidR="00C02065">
        <w:rPr>
          <w:rFonts w:ascii="Arial" w:hAnsi="Arial" w:cs="Arial" w:hint="eastAsia"/>
          <w:sz w:val="22"/>
          <w:szCs w:val="22"/>
        </w:rPr>
        <w:t>,</w:t>
      </w:r>
      <w:r w:rsidR="00BD70E9" w:rsidRPr="00BD70E9">
        <w:rPr>
          <w:rFonts w:ascii="Arial" w:hAnsi="Arial" w:cs="Arial"/>
          <w:sz w:val="22"/>
          <w:szCs w:val="22"/>
        </w:rPr>
        <w:t xml:space="preserve"> Panasonic utilized both professional and consumer technologies and knowhow.</w:t>
      </w:r>
    </w:p>
    <w:p w14:paraId="763B1098" w14:textId="77777777" w:rsidR="00275F8C" w:rsidRPr="00275F8C" w:rsidRDefault="00275F8C" w:rsidP="00275F8C">
      <w:pPr>
        <w:rPr>
          <w:rFonts w:ascii="Arial" w:hAnsi="Arial" w:cs="Arial"/>
          <w:sz w:val="22"/>
          <w:szCs w:val="22"/>
        </w:rPr>
      </w:pPr>
    </w:p>
    <w:p w14:paraId="52F89E17" w14:textId="73CACF77" w:rsidR="00B44113" w:rsidRDefault="00275F8C" w:rsidP="00275F8C">
      <w:pPr>
        <w:rPr>
          <w:rFonts w:ascii="Arial" w:hAnsi="Arial" w:cs="Arial"/>
          <w:sz w:val="22"/>
          <w:szCs w:val="22"/>
        </w:rPr>
      </w:pPr>
      <w:r w:rsidRPr="00275F8C">
        <w:rPr>
          <w:rFonts w:ascii="Arial" w:hAnsi="Arial" w:cs="Arial"/>
          <w:sz w:val="22"/>
          <w:szCs w:val="22"/>
        </w:rPr>
        <w:t>Panasonic has been collaborating</w:t>
      </w:r>
      <w:r w:rsidR="0044228C">
        <w:rPr>
          <w:rFonts w:ascii="Arial" w:hAnsi="Arial" w:cs="Arial"/>
          <w:sz w:val="22"/>
          <w:szCs w:val="22"/>
        </w:rPr>
        <w:t xml:space="preserve"> </w:t>
      </w:r>
      <w:r w:rsidRPr="00275F8C">
        <w:rPr>
          <w:rFonts w:ascii="Arial" w:hAnsi="Arial" w:cs="Arial"/>
          <w:sz w:val="22"/>
          <w:szCs w:val="22"/>
        </w:rPr>
        <w:t>with</w:t>
      </w:r>
      <w:r w:rsidR="00D111A5" w:rsidRPr="004C48C8">
        <w:rPr>
          <w:rFonts w:ascii="Arial" w:hAnsi="Arial" w:cs="Arial"/>
          <w:sz w:val="22"/>
          <w:szCs w:val="22"/>
        </w:rPr>
        <w:t xml:space="preserve"> </w:t>
      </w:r>
      <w:r w:rsidR="0053144F">
        <w:rPr>
          <w:rFonts w:ascii="Arial" w:hAnsi="Arial" w:cs="Arial" w:hint="eastAsia"/>
          <w:sz w:val="22"/>
          <w:szCs w:val="22"/>
        </w:rPr>
        <w:t xml:space="preserve">BPH </w:t>
      </w:r>
      <w:r w:rsidRPr="00275F8C">
        <w:rPr>
          <w:rFonts w:ascii="Arial" w:hAnsi="Arial" w:cs="Arial"/>
          <w:sz w:val="22"/>
          <w:szCs w:val="22"/>
        </w:rPr>
        <w:t xml:space="preserve">on technology development since January 2017, </w:t>
      </w:r>
      <w:r w:rsidRPr="00275F8C">
        <w:rPr>
          <w:rFonts w:ascii="Arial" w:eastAsia="MS PGothic" w:hAnsi="Arial" w:cs="Arial"/>
          <w:color w:val="1F1F1F"/>
          <w:kern w:val="0"/>
          <w:sz w:val="22"/>
          <w:szCs w:val="22"/>
        </w:rPr>
        <w:t xml:space="preserve">exploring opportunities to bring a premium and authentic live concert hall experience to the home and </w:t>
      </w:r>
      <w:r w:rsidR="00D111A5" w:rsidRPr="00D111A5">
        <w:rPr>
          <w:rFonts w:ascii="Arial" w:eastAsia="MS PGothic" w:hAnsi="Arial" w:cs="Arial"/>
          <w:color w:val="1F1F1F"/>
          <w:kern w:val="0"/>
          <w:sz w:val="22"/>
          <w:szCs w:val="22"/>
        </w:rPr>
        <w:t>the in-car environment</w:t>
      </w:r>
      <w:r w:rsidR="00D111A5" w:rsidRPr="00A60928">
        <w:rPr>
          <w:rFonts w:ascii="Arial" w:hAnsi="Arial"/>
          <w:color w:val="1F1F1F"/>
          <w:kern w:val="0"/>
          <w:sz w:val="22"/>
        </w:rPr>
        <w:t>.</w:t>
      </w:r>
    </w:p>
    <w:p w14:paraId="26D5B066" w14:textId="77777777" w:rsidR="00B44113" w:rsidRDefault="00B44113" w:rsidP="00275F8C">
      <w:pPr>
        <w:rPr>
          <w:rFonts w:ascii="Arial" w:hAnsi="Arial" w:cs="Arial"/>
          <w:sz w:val="22"/>
          <w:szCs w:val="22"/>
        </w:rPr>
      </w:pPr>
    </w:p>
    <w:p w14:paraId="6EDCFCF0" w14:textId="1976976D" w:rsidR="00B44113" w:rsidRDefault="00B44113" w:rsidP="00275F8C">
      <w:pPr>
        <w:rPr>
          <w:rFonts w:ascii="Arial" w:hAnsi="Arial" w:cs="Arial"/>
          <w:sz w:val="22"/>
          <w:szCs w:val="22"/>
        </w:rPr>
      </w:pPr>
      <w:r>
        <w:rPr>
          <w:rFonts w:ascii="Arial" w:hAnsi="Arial" w:cs="Arial"/>
          <w:sz w:val="22"/>
          <w:szCs w:val="22"/>
        </w:rPr>
        <w:t xml:space="preserve">The upgrade to 4K/HDR quality for the DCH platform has been one of the major </w:t>
      </w:r>
      <w:r w:rsidRPr="00275F8C">
        <w:rPr>
          <w:rFonts w:ascii="Arial" w:hAnsi="Arial" w:cs="Arial"/>
          <w:sz w:val="22"/>
          <w:szCs w:val="22"/>
        </w:rPr>
        <w:t xml:space="preserve">initiatives </w:t>
      </w:r>
      <w:r w:rsidR="00A81D49">
        <w:rPr>
          <w:rFonts w:ascii="Arial" w:hAnsi="Arial" w:cs="Arial"/>
          <w:sz w:val="22"/>
          <w:szCs w:val="22"/>
        </w:rPr>
        <w:t>of</w:t>
      </w:r>
      <w:r w:rsidRPr="00275F8C">
        <w:rPr>
          <w:rFonts w:ascii="Arial" w:hAnsi="Arial" w:cs="Arial"/>
          <w:sz w:val="22"/>
          <w:szCs w:val="22"/>
        </w:rPr>
        <w:t xml:space="preserve"> the joint project</w:t>
      </w:r>
      <w:r>
        <w:rPr>
          <w:rFonts w:ascii="Arial" w:hAnsi="Arial" w:cs="Arial"/>
          <w:sz w:val="22"/>
          <w:szCs w:val="22"/>
        </w:rPr>
        <w:t>. Since July</w:t>
      </w:r>
      <w:r w:rsidR="00A81D49">
        <w:rPr>
          <w:rFonts w:ascii="Arial" w:hAnsi="Arial" w:cs="Arial"/>
          <w:sz w:val="22"/>
          <w:szCs w:val="22"/>
        </w:rPr>
        <w:t xml:space="preserve"> 2017</w:t>
      </w:r>
      <w:r>
        <w:rPr>
          <w:rFonts w:ascii="Arial" w:hAnsi="Arial" w:cs="Arial"/>
          <w:sz w:val="22"/>
          <w:szCs w:val="22"/>
        </w:rPr>
        <w:t xml:space="preserve">, Panasonic has been delivering </w:t>
      </w:r>
      <w:r w:rsidR="00D91231">
        <w:rPr>
          <w:rFonts w:ascii="Arial" w:hAnsi="Arial" w:cs="Arial" w:hint="eastAsia"/>
          <w:sz w:val="22"/>
          <w:szCs w:val="22"/>
        </w:rPr>
        <w:t xml:space="preserve">its </w:t>
      </w:r>
      <w:r w:rsidRPr="00275F8C">
        <w:rPr>
          <w:rFonts w:ascii="Arial" w:eastAsia="MS PGothic" w:hAnsi="Arial" w:cs="Arial"/>
          <w:color w:val="1F1F1F"/>
          <w:kern w:val="0"/>
          <w:sz w:val="22"/>
          <w:szCs w:val="22"/>
        </w:rPr>
        <w:t xml:space="preserve">state-of-the-art 4K/HDR video equipment </w:t>
      </w:r>
      <w:r w:rsidRPr="00275F8C">
        <w:rPr>
          <w:rFonts w:ascii="Arial" w:hAnsi="Arial" w:cs="Arial"/>
          <w:sz w:val="22"/>
          <w:szCs w:val="22"/>
        </w:rPr>
        <w:t xml:space="preserve">to the </w:t>
      </w:r>
      <w:r w:rsidR="00D111A5">
        <w:rPr>
          <w:rFonts w:ascii="Arial" w:eastAsia="MS PGothic" w:hAnsi="Arial" w:cs="Arial"/>
          <w:color w:val="1F1F1F"/>
          <w:kern w:val="0"/>
          <w:sz w:val="22"/>
          <w:szCs w:val="22"/>
        </w:rPr>
        <w:t>Berlin Philharmonie</w:t>
      </w:r>
      <w:r w:rsidRPr="00275F8C">
        <w:rPr>
          <w:rFonts w:ascii="Arial" w:eastAsia="MS PGothic" w:hAnsi="Arial" w:cs="Arial"/>
          <w:color w:val="1F1F1F"/>
          <w:kern w:val="0"/>
          <w:sz w:val="22"/>
          <w:szCs w:val="22"/>
        </w:rPr>
        <w:t xml:space="preserve"> and </w:t>
      </w:r>
      <w:r w:rsidR="00D111A5">
        <w:rPr>
          <w:rFonts w:ascii="Arial" w:eastAsia="MS PGothic" w:hAnsi="Arial" w:cs="Arial"/>
          <w:color w:val="1F1F1F"/>
          <w:kern w:val="0"/>
          <w:sz w:val="22"/>
          <w:szCs w:val="22"/>
        </w:rPr>
        <w:t xml:space="preserve">its </w:t>
      </w:r>
      <w:r w:rsidRPr="00275F8C">
        <w:rPr>
          <w:rFonts w:ascii="Arial" w:eastAsia="MS PGothic" w:hAnsi="Arial" w:cs="Arial"/>
          <w:color w:val="1F1F1F"/>
          <w:kern w:val="0"/>
          <w:sz w:val="22"/>
          <w:szCs w:val="22"/>
        </w:rPr>
        <w:t>video recording and editing studio</w:t>
      </w:r>
      <w:r w:rsidR="00D111A5">
        <w:rPr>
          <w:rFonts w:ascii="Arial" w:eastAsia="MS PGothic" w:hAnsi="Arial" w:cs="Arial"/>
          <w:color w:val="1F1F1F"/>
          <w:kern w:val="0"/>
          <w:sz w:val="22"/>
          <w:szCs w:val="22"/>
        </w:rPr>
        <w:t>s</w:t>
      </w:r>
      <w:r>
        <w:rPr>
          <w:rFonts w:ascii="Arial" w:eastAsia="MS PGothic" w:hAnsi="Arial" w:cs="Arial"/>
          <w:color w:val="1F1F1F"/>
          <w:kern w:val="0"/>
          <w:sz w:val="22"/>
          <w:szCs w:val="22"/>
        </w:rPr>
        <w:t>.</w:t>
      </w:r>
      <w:r>
        <w:rPr>
          <w:rFonts w:ascii="Arial" w:hAnsi="Arial" w:cs="Arial"/>
          <w:sz w:val="22"/>
          <w:szCs w:val="22"/>
        </w:rPr>
        <w:t xml:space="preserve"> </w:t>
      </w:r>
      <w:r w:rsidR="001547E8">
        <w:rPr>
          <w:rFonts w:ascii="Arial" w:hAnsi="Arial" w:cs="Arial" w:hint="eastAsia"/>
          <w:sz w:val="22"/>
          <w:szCs w:val="22"/>
        </w:rPr>
        <w:t xml:space="preserve">In addition to </w:t>
      </w:r>
      <w:r w:rsidR="00D111A5">
        <w:rPr>
          <w:rFonts w:ascii="Arial" w:hAnsi="Arial" w:cs="Arial"/>
          <w:sz w:val="22"/>
          <w:szCs w:val="22"/>
        </w:rPr>
        <w:t xml:space="preserve">the </w:t>
      </w:r>
      <w:r w:rsidRPr="00064470">
        <w:rPr>
          <w:rFonts w:ascii="Arial" w:hAnsi="Arial" w:cs="Arial"/>
          <w:sz w:val="22"/>
          <w:szCs w:val="22"/>
        </w:rPr>
        <w:t>professional equipment</w:t>
      </w:r>
      <w:r w:rsidR="00D111A5">
        <w:rPr>
          <w:rFonts w:ascii="Arial" w:hAnsi="Arial" w:cs="Arial"/>
          <w:sz w:val="22"/>
          <w:szCs w:val="22"/>
        </w:rPr>
        <w:t xml:space="preserve">, which includes </w:t>
      </w:r>
      <w:r w:rsidRPr="00064470">
        <w:rPr>
          <w:rFonts w:ascii="Arial" w:hAnsi="Arial" w:cs="Arial"/>
          <w:sz w:val="22"/>
          <w:szCs w:val="22"/>
        </w:rPr>
        <w:t>nine broadcast cameras, seven monitors</w:t>
      </w:r>
      <w:r w:rsidR="00AA0BE5" w:rsidRPr="00064470">
        <w:rPr>
          <w:rFonts w:ascii="Arial" w:hAnsi="Arial" w:cs="Arial" w:hint="eastAsia"/>
          <w:sz w:val="22"/>
          <w:szCs w:val="22"/>
        </w:rPr>
        <w:t xml:space="preserve"> and</w:t>
      </w:r>
      <w:r w:rsidRPr="00064470">
        <w:rPr>
          <w:rFonts w:ascii="Arial" w:hAnsi="Arial" w:cs="Arial"/>
          <w:sz w:val="22"/>
          <w:szCs w:val="22"/>
        </w:rPr>
        <w:t xml:space="preserve"> switchers, </w:t>
      </w:r>
      <w:r w:rsidR="00D111A5">
        <w:rPr>
          <w:rFonts w:ascii="Arial" w:hAnsi="Arial" w:cs="Arial"/>
          <w:sz w:val="22"/>
          <w:szCs w:val="22"/>
        </w:rPr>
        <w:t xml:space="preserve">Panasonic provided </w:t>
      </w:r>
      <w:r w:rsidRPr="00064470">
        <w:rPr>
          <w:rFonts w:ascii="Arial" w:hAnsi="Arial" w:cs="Arial"/>
          <w:sz w:val="22"/>
          <w:szCs w:val="22"/>
        </w:rPr>
        <w:t xml:space="preserve">two </w:t>
      </w:r>
      <w:r w:rsidR="00AA0BE5" w:rsidRPr="0026389A">
        <w:rPr>
          <w:rFonts w:ascii="Arial" w:hAnsi="Arial" w:cs="Arial" w:hint="eastAsia"/>
          <w:sz w:val="22"/>
          <w:szCs w:val="22"/>
        </w:rPr>
        <w:t>consumer</w:t>
      </w:r>
      <w:r w:rsidRPr="0026389A">
        <w:rPr>
          <w:rFonts w:ascii="Arial" w:hAnsi="Arial" w:cs="Arial"/>
          <w:sz w:val="22"/>
          <w:szCs w:val="22"/>
        </w:rPr>
        <w:t xml:space="preserve"> </w:t>
      </w:r>
      <w:r w:rsidRPr="00365097">
        <w:rPr>
          <w:rFonts w:ascii="Arial" w:hAnsi="Arial" w:cs="Arial" w:hint="eastAsia"/>
          <w:sz w:val="22"/>
          <w:szCs w:val="22"/>
        </w:rPr>
        <w:t>OLED</w:t>
      </w:r>
      <w:r w:rsidRPr="00365097">
        <w:rPr>
          <w:rFonts w:ascii="Arial" w:hAnsi="Arial" w:cs="Arial"/>
          <w:sz w:val="22"/>
          <w:szCs w:val="22"/>
        </w:rPr>
        <w:t xml:space="preserve"> TVs (65EZ1000/55EZ950) </w:t>
      </w:r>
      <w:r w:rsidR="00D111A5">
        <w:rPr>
          <w:rFonts w:ascii="Arial" w:hAnsi="Arial" w:cs="Arial"/>
          <w:sz w:val="22"/>
          <w:szCs w:val="22"/>
        </w:rPr>
        <w:t xml:space="preserve">for </w:t>
      </w:r>
      <w:r w:rsidR="00B34429">
        <w:rPr>
          <w:rFonts w:ascii="Arial" w:hAnsi="Arial" w:cs="Arial"/>
          <w:sz w:val="22"/>
          <w:szCs w:val="22"/>
        </w:rPr>
        <w:t>quality control of the concert</w:t>
      </w:r>
      <w:r w:rsidR="00D111A5" w:rsidRPr="00D111A5">
        <w:rPr>
          <w:rFonts w:ascii="Arial" w:hAnsi="Arial" w:cs="Arial"/>
          <w:sz w:val="22"/>
          <w:szCs w:val="22"/>
        </w:rPr>
        <w:t xml:space="preserve"> streams for the home audience</w:t>
      </w:r>
      <w:r w:rsidRPr="00275F8C">
        <w:rPr>
          <w:rFonts w:ascii="Arial" w:eastAsia="MS PGothic" w:hAnsi="Arial" w:cs="Arial"/>
          <w:color w:val="1F1F1F"/>
          <w:kern w:val="0"/>
          <w:sz w:val="22"/>
          <w:szCs w:val="22"/>
        </w:rPr>
        <w:t>.</w:t>
      </w:r>
    </w:p>
    <w:p w14:paraId="2EE072C2" w14:textId="77777777" w:rsidR="00275F8C" w:rsidRPr="00275F8C" w:rsidRDefault="00275F8C" w:rsidP="00275F8C">
      <w:pPr>
        <w:rPr>
          <w:rFonts w:ascii="Arial" w:hAnsi="Arial" w:cs="Arial"/>
          <w:sz w:val="22"/>
          <w:szCs w:val="22"/>
        </w:rPr>
      </w:pPr>
    </w:p>
    <w:p w14:paraId="739F41C8" w14:textId="446E35A1" w:rsidR="003D145D" w:rsidRPr="00A60928" w:rsidRDefault="0003212C" w:rsidP="0003212C">
      <w:pPr>
        <w:rPr>
          <w:rFonts w:ascii="Arial" w:hAnsi="Arial"/>
          <w:sz w:val="22"/>
        </w:rPr>
      </w:pPr>
      <w:r w:rsidRPr="0003212C">
        <w:rPr>
          <w:rFonts w:ascii="Arial" w:hAnsi="Arial" w:cs="Arial"/>
          <w:sz w:val="22"/>
          <w:szCs w:val="22"/>
        </w:rPr>
        <w:t xml:space="preserve">Beginning with </w:t>
      </w:r>
      <w:r w:rsidRPr="00A60928">
        <w:rPr>
          <w:rFonts w:ascii="Arial" w:hAnsi="Arial"/>
          <w:sz w:val="22"/>
        </w:rPr>
        <w:t xml:space="preserve">the opening </w:t>
      </w:r>
      <w:r w:rsidRPr="0003212C">
        <w:rPr>
          <w:rFonts w:ascii="Arial" w:hAnsi="Arial" w:cs="Arial"/>
          <w:sz w:val="22"/>
          <w:szCs w:val="22"/>
        </w:rPr>
        <w:t xml:space="preserve">concert </w:t>
      </w:r>
      <w:r w:rsidRPr="00A60928">
        <w:rPr>
          <w:rFonts w:ascii="Arial" w:hAnsi="Arial"/>
          <w:sz w:val="22"/>
        </w:rPr>
        <w:t>of the 2017/</w:t>
      </w:r>
      <w:r w:rsidRPr="0003212C">
        <w:rPr>
          <w:rFonts w:ascii="Arial" w:hAnsi="Arial" w:cs="Arial"/>
          <w:sz w:val="22"/>
          <w:szCs w:val="22"/>
        </w:rPr>
        <w:t>18</w:t>
      </w:r>
      <w:r w:rsidRPr="00A60928">
        <w:rPr>
          <w:rFonts w:ascii="Arial" w:hAnsi="Arial"/>
          <w:sz w:val="22"/>
        </w:rPr>
        <w:t xml:space="preserve"> season </w:t>
      </w:r>
      <w:r w:rsidRPr="0003212C">
        <w:rPr>
          <w:rFonts w:ascii="Arial" w:hAnsi="Arial" w:cs="Arial"/>
          <w:sz w:val="22"/>
          <w:szCs w:val="22"/>
        </w:rPr>
        <w:t>on August 25th,</w:t>
      </w:r>
      <w:r w:rsidRPr="00A60928">
        <w:rPr>
          <w:rFonts w:ascii="Arial" w:hAnsi="Arial"/>
          <w:sz w:val="22"/>
        </w:rPr>
        <w:t xml:space="preserve"> the </w:t>
      </w:r>
      <w:r w:rsidRPr="0003212C">
        <w:rPr>
          <w:rFonts w:ascii="Arial" w:hAnsi="Arial" w:cs="Arial"/>
          <w:sz w:val="22"/>
          <w:szCs w:val="22"/>
        </w:rPr>
        <w:t>capturing and editing will</w:t>
      </w:r>
      <w:r>
        <w:rPr>
          <w:rFonts w:ascii="Arial" w:hAnsi="Arial" w:cs="Arial"/>
          <w:sz w:val="22"/>
          <w:szCs w:val="22"/>
        </w:rPr>
        <w:t xml:space="preserve"> be done with t</w:t>
      </w:r>
      <w:r w:rsidR="00B44113">
        <w:rPr>
          <w:rFonts w:ascii="Arial" w:hAnsi="Arial" w:cs="Arial"/>
          <w:sz w:val="22"/>
          <w:szCs w:val="22"/>
        </w:rPr>
        <w:t xml:space="preserve">he new equipment. </w:t>
      </w:r>
      <w:r w:rsidR="00275F8C" w:rsidRPr="00275F8C">
        <w:rPr>
          <w:rFonts w:ascii="Arial" w:eastAsia="MS PGothic" w:hAnsi="Arial" w:cs="Arial"/>
          <w:color w:val="1F1F1F"/>
          <w:kern w:val="0"/>
          <w:sz w:val="22"/>
          <w:szCs w:val="22"/>
        </w:rPr>
        <w:t xml:space="preserve">The </w:t>
      </w:r>
      <w:r w:rsidR="00F11669">
        <w:rPr>
          <w:rFonts w:ascii="Arial" w:eastAsia="MS PGothic" w:hAnsi="Arial" w:cs="Arial"/>
          <w:color w:val="1F1F1F"/>
          <w:kern w:val="0"/>
          <w:sz w:val="22"/>
          <w:szCs w:val="22"/>
        </w:rPr>
        <w:t xml:space="preserve">first </w:t>
      </w:r>
      <w:r w:rsidR="00275F8C" w:rsidRPr="00275F8C">
        <w:rPr>
          <w:rFonts w:ascii="Arial" w:eastAsia="MS PGothic" w:hAnsi="Arial" w:cs="Arial"/>
          <w:color w:val="1F1F1F"/>
          <w:kern w:val="0"/>
          <w:sz w:val="22"/>
          <w:szCs w:val="22"/>
        </w:rPr>
        <w:t>high quality 4K/HDR concert video will be</w:t>
      </w:r>
      <w:r w:rsidR="00F11669">
        <w:rPr>
          <w:rFonts w:ascii="Arial" w:eastAsia="MS PGothic" w:hAnsi="Arial" w:cs="Arial"/>
          <w:color w:val="1F1F1F"/>
          <w:kern w:val="0"/>
          <w:sz w:val="22"/>
          <w:szCs w:val="22"/>
        </w:rPr>
        <w:t xml:space="preserve"> available</w:t>
      </w:r>
      <w:r w:rsidR="00275F8C" w:rsidRPr="00275F8C">
        <w:rPr>
          <w:rFonts w:ascii="Arial" w:eastAsia="MS PGothic" w:hAnsi="Arial" w:cs="Arial"/>
          <w:color w:val="1F1F1F"/>
          <w:kern w:val="0"/>
          <w:sz w:val="22"/>
          <w:szCs w:val="22"/>
        </w:rPr>
        <w:t xml:space="preserve"> worldwide </w:t>
      </w:r>
      <w:r w:rsidR="00F11669">
        <w:rPr>
          <w:rFonts w:ascii="Arial" w:eastAsia="MS PGothic" w:hAnsi="Arial" w:cs="Arial"/>
          <w:color w:val="1F1F1F"/>
          <w:kern w:val="0"/>
          <w:sz w:val="22"/>
          <w:szCs w:val="22"/>
        </w:rPr>
        <w:t xml:space="preserve">in the archive of the DCH </w:t>
      </w:r>
      <w:r w:rsidR="00275F8C" w:rsidRPr="00275F8C">
        <w:rPr>
          <w:rFonts w:ascii="Arial" w:eastAsia="MS PGothic" w:hAnsi="Arial" w:cs="Arial"/>
          <w:color w:val="1F1F1F"/>
          <w:kern w:val="0"/>
          <w:sz w:val="22"/>
          <w:szCs w:val="22"/>
        </w:rPr>
        <w:t xml:space="preserve">from </w:t>
      </w:r>
      <w:r w:rsidR="0062024E">
        <w:rPr>
          <w:rFonts w:ascii="Arial" w:eastAsia="MS PGothic" w:hAnsi="Arial" w:cs="Arial" w:hint="eastAsia"/>
          <w:color w:val="1F1F1F"/>
          <w:kern w:val="0"/>
          <w:sz w:val="22"/>
          <w:szCs w:val="22"/>
        </w:rPr>
        <w:t>October</w:t>
      </w:r>
      <w:r w:rsidR="00E85521">
        <w:rPr>
          <w:rFonts w:ascii="Arial" w:eastAsia="MS PGothic" w:hAnsi="Arial" w:cs="Arial" w:hint="eastAsia"/>
          <w:color w:val="1F1F1F"/>
          <w:kern w:val="0"/>
          <w:sz w:val="22"/>
          <w:szCs w:val="22"/>
        </w:rPr>
        <w:t>.</w:t>
      </w:r>
      <w:r w:rsidR="00275F8C" w:rsidRPr="00275F8C">
        <w:rPr>
          <w:rFonts w:ascii="Arial" w:eastAsia="MS PGothic" w:hAnsi="Arial" w:cs="Arial"/>
          <w:color w:val="1F1F1F"/>
          <w:kern w:val="0"/>
          <w:sz w:val="22"/>
          <w:szCs w:val="22"/>
        </w:rPr>
        <w:t xml:space="preserve"> </w:t>
      </w:r>
      <w:r w:rsidR="00D91231">
        <w:rPr>
          <w:rFonts w:ascii="Arial" w:eastAsia="MS PGothic" w:hAnsi="Arial" w:cs="Arial" w:hint="eastAsia"/>
          <w:color w:val="1F1F1F"/>
          <w:kern w:val="0"/>
          <w:sz w:val="22"/>
          <w:szCs w:val="22"/>
        </w:rPr>
        <w:t xml:space="preserve">At that time, </w:t>
      </w:r>
      <w:r w:rsidR="00275F8C" w:rsidRPr="00275F8C">
        <w:rPr>
          <w:rFonts w:ascii="Arial" w:eastAsia="MS PGothic" w:hAnsi="Arial" w:cs="Arial"/>
          <w:color w:val="1F1F1F"/>
          <w:kern w:val="0"/>
          <w:sz w:val="22"/>
          <w:szCs w:val="22"/>
        </w:rPr>
        <w:t xml:space="preserve">the services for TVs and Blu-ray </w:t>
      </w:r>
      <w:r w:rsidR="00AD5655">
        <w:rPr>
          <w:rFonts w:ascii="Arial" w:eastAsia="MS PGothic" w:hAnsi="Arial" w:cs="Arial" w:hint="eastAsia"/>
          <w:color w:val="1F1F1F"/>
          <w:kern w:val="0"/>
          <w:sz w:val="22"/>
          <w:szCs w:val="22"/>
        </w:rPr>
        <w:t>D</w:t>
      </w:r>
      <w:r w:rsidR="00925506" w:rsidRPr="00275F8C">
        <w:rPr>
          <w:rFonts w:ascii="Arial" w:eastAsia="MS PGothic" w:hAnsi="Arial" w:cs="Arial"/>
          <w:color w:val="1F1F1F"/>
          <w:kern w:val="0"/>
          <w:sz w:val="22"/>
          <w:szCs w:val="22"/>
        </w:rPr>
        <w:t>is</w:t>
      </w:r>
      <w:r w:rsidR="00B44113">
        <w:rPr>
          <w:rFonts w:ascii="Arial" w:eastAsia="MS PGothic" w:hAnsi="Arial" w:cs="Arial"/>
          <w:color w:val="1F1F1F"/>
          <w:kern w:val="0"/>
          <w:sz w:val="22"/>
          <w:szCs w:val="22"/>
        </w:rPr>
        <w:t>c</w:t>
      </w:r>
      <w:r w:rsidR="00925506" w:rsidRPr="00275F8C">
        <w:rPr>
          <w:rFonts w:ascii="Arial" w:eastAsia="MS PGothic" w:hAnsi="Arial" w:cs="Arial"/>
          <w:color w:val="1F1F1F"/>
          <w:kern w:val="0"/>
          <w:sz w:val="22"/>
          <w:szCs w:val="22"/>
        </w:rPr>
        <w:t xml:space="preserve"> </w:t>
      </w:r>
      <w:r w:rsidR="00275F8C" w:rsidRPr="00275F8C">
        <w:rPr>
          <w:rFonts w:ascii="Arial" w:eastAsia="MS PGothic" w:hAnsi="Arial" w:cs="Arial"/>
          <w:color w:val="1F1F1F"/>
          <w:kern w:val="0"/>
          <w:sz w:val="22"/>
          <w:szCs w:val="22"/>
        </w:rPr>
        <w:t>recorders/players will be</w:t>
      </w:r>
      <w:r w:rsidR="00D91231">
        <w:rPr>
          <w:rFonts w:ascii="Arial" w:eastAsia="MS PGothic" w:hAnsi="Arial" w:cs="Arial" w:hint="eastAsia"/>
          <w:color w:val="1F1F1F"/>
          <w:kern w:val="0"/>
          <w:sz w:val="22"/>
          <w:szCs w:val="22"/>
        </w:rPr>
        <w:t>come</w:t>
      </w:r>
      <w:r w:rsidR="00275F8C" w:rsidRPr="00275F8C">
        <w:rPr>
          <w:rFonts w:ascii="Arial" w:eastAsia="MS PGothic" w:hAnsi="Arial" w:cs="Arial"/>
          <w:color w:val="1F1F1F"/>
          <w:kern w:val="0"/>
          <w:sz w:val="22"/>
          <w:szCs w:val="22"/>
        </w:rPr>
        <w:t xml:space="preserve"> available </w:t>
      </w:r>
      <w:r w:rsidR="00D91231">
        <w:rPr>
          <w:rFonts w:ascii="Arial" w:eastAsia="MS PGothic" w:hAnsi="Arial" w:cs="Arial" w:hint="eastAsia"/>
          <w:color w:val="1F1F1F"/>
          <w:kern w:val="0"/>
          <w:sz w:val="22"/>
          <w:szCs w:val="22"/>
        </w:rPr>
        <w:t xml:space="preserve">for owners of </w:t>
      </w:r>
      <w:r w:rsidR="00275F8C" w:rsidRPr="00275F8C">
        <w:rPr>
          <w:rFonts w:ascii="Arial" w:eastAsia="MS PGothic" w:hAnsi="Arial" w:cs="Arial"/>
          <w:color w:val="1F1F1F"/>
          <w:kern w:val="0"/>
          <w:sz w:val="22"/>
          <w:szCs w:val="22"/>
        </w:rPr>
        <w:t xml:space="preserve">compatible </w:t>
      </w:r>
      <w:r w:rsidR="001547E8">
        <w:rPr>
          <w:rFonts w:ascii="Arial" w:eastAsia="MS PGothic" w:hAnsi="Arial" w:cs="Arial" w:hint="eastAsia"/>
          <w:color w:val="1F1F1F"/>
          <w:kern w:val="0"/>
          <w:sz w:val="22"/>
          <w:szCs w:val="22"/>
        </w:rPr>
        <w:t xml:space="preserve">Panasonic </w:t>
      </w:r>
      <w:r w:rsidR="00A245AD">
        <w:rPr>
          <w:rFonts w:ascii="Arial" w:eastAsia="MS PGothic" w:hAnsi="Arial" w:cs="Arial" w:hint="eastAsia"/>
          <w:color w:val="1F1F1F"/>
          <w:kern w:val="0"/>
          <w:sz w:val="22"/>
          <w:szCs w:val="22"/>
        </w:rPr>
        <w:t>products</w:t>
      </w:r>
      <w:r w:rsidR="00C02065">
        <w:rPr>
          <w:rFonts w:ascii="Arial" w:hAnsi="Arial" w:cs="Arial" w:hint="eastAsia"/>
          <w:sz w:val="22"/>
          <w:szCs w:val="22"/>
          <w:vertAlign w:val="superscript"/>
        </w:rPr>
        <w:t>3</w:t>
      </w:r>
      <w:r w:rsidR="00275F8C" w:rsidRPr="00275F8C">
        <w:rPr>
          <w:rFonts w:ascii="Arial" w:eastAsia="MS PGothic" w:hAnsi="Arial" w:cs="Arial"/>
          <w:color w:val="1F1F1F"/>
          <w:kern w:val="0"/>
          <w:sz w:val="22"/>
          <w:szCs w:val="22"/>
        </w:rPr>
        <w:t xml:space="preserve"> for 120 days after the initial broadcast</w:t>
      </w:r>
      <w:r w:rsidR="001547E8">
        <w:rPr>
          <w:rFonts w:ascii="Arial" w:eastAsia="MS PGothic" w:hAnsi="Arial" w:cs="Arial" w:hint="eastAsia"/>
          <w:color w:val="1F1F1F"/>
          <w:kern w:val="0"/>
          <w:sz w:val="22"/>
          <w:szCs w:val="22"/>
        </w:rPr>
        <w:t>, ahead of wider distribut</w:t>
      </w:r>
      <w:r w:rsidR="00E85521">
        <w:rPr>
          <w:rFonts w:ascii="Arial" w:eastAsia="MS PGothic" w:hAnsi="Arial" w:cs="Arial" w:hint="eastAsia"/>
          <w:color w:val="1F1F1F"/>
          <w:kern w:val="0"/>
          <w:sz w:val="22"/>
          <w:szCs w:val="22"/>
        </w:rPr>
        <w:t>io</w:t>
      </w:r>
      <w:r w:rsidR="001547E8">
        <w:rPr>
          <w:rFonts w:ascii="Arial" w:eastAsia="MS PGothic" w:hAnsi="Arial" w:cs="Arial" w:hint="eastAsia"/>
          <w:color w:val="1F1F1F"/>
          <w:kern w:val="0"/>
          <w:sz w:val="22"/>
          <w:szCs w:val="22"/>
        </w:rPr>
        <w:t>n</w:t>
      </w:r>
      <w:r w:rsidR="00275F8C" w:rsidRPr="00275F8C">
        <w:rPr>
          <w:rFonts w:ascii="Arial" w:eastAsia="MS PGothic" w:hAnsi="Arial" w:cs="Arial"/>
          <w:color w:val="1F1F1F"/>
          <w:kern w:val="0"/>
          <w:sz w:val="22"/>
          <w:szCs w:val="22"/>
        </w:rPr>
        <w:t xml:space="preserve">. The </w:t>
      </w:r>
      <w:r w:rsidR="00275F8C" w:rsidRPr="00275F8C">
        <w:rPr>
          <w:rFonts w:ascii="Arial" w:hAnsi="Arial" w:cs="Arial"/>
          <w:sz w:val="22"/>
          <w:szCs w:val="22"/>
        </w:rPr>
        <w:t xml:space="preserve">DCH </w:t>
      </w:r>
      <w:r w:rsidR="00275F8C" w:rsidRPr="00275F8C">
        <w:rPr>
          <w:rFonts w:ascii="Arial" w:eastAsia="MS PGothic" w:hAnsi="Arial" w:cs="Arial"/>
          <w:color w:val="1F1F1F"/>
          <w:kern w:val="0"/>
          <w:sz w:val="22"/>
          <w:szCs w:val="22"/>
        </w:rPr>
        <w:t xml:space="preserve">will provide home audiences with an authentic </w:t>
      </w:r>
      <w:r w:rsidR="00925506">
        <w:rPr>
          <w:rFonts w:ascii="Arial" w:eastAsia="MS PGothic" w:hAnsi="Arial" w:cs="Arial" w:hint="eastAsia"/>
          <w:color w:val="1F1F1F"/>
          <w:kern w:val="0"/>
          <w:sz w:val="22"/>
          <w:szCs w:val="22"/>
        </w:rPr>
        <w:t xml:space="preserve">live </w:t>
      </w:r>
      <w:r w:rsidR="00275F8C" w:rsidRPr="00275F8C">
        <w:rPr>
          <w:rFonts w:ascii="Arial" w:eastAsia="MS PGothic" w:hAnsi="Arial" w:cs="Arial"/>
          <w:color w:val="1F1F1F"/>
          <w:kern w:val="0"/>
          <w:sz w:val="22"/>
          <w:szCs w:val="22"/>
        </w:rPr>
        <w:t>concert hall experience by broadcasting</w:t>
      </w:r>
      <w:r w:rsidR="00134172">
        <w:rPr>
          <w:rFonts w:ascii="Arial" w:eastAsia="MS PGothic" w:hAnsi="Arial" w:cs="Arial" w:hint="eastAsia"/>
          <w:color w:val="1F1F1F"/>
          <w:kern w:val="0"/>
          <w:sz w:val="22"/>
          <w:szCs w:val="22"/>
        </w:rPr>
        <w:t xml:space="preserve"> ultra </w:t>
      </w:r>
      <w:r w:rsidR="00275F8C" w:rsidRPr="00275F8C">
        <w:rPr>
          <w:rFonts w:ascii="Arial" w:eastAsia="MS PGothic" w:hAnsi="Arial" w:cs="Arial"/>
          <w:color w:val="1F1F1F"/>
          <w:kern w:val="0"/>
          <w:sz w:val="22"/>
          <w:szCs w:val="22"/>
        </w:rPr>
        <w:t xml:space="preserve">high-definition video </w:t>
      </w:r>
      <w:r w:rsidR="00545305">
        <w:rPr>
          <w:rFonts w:ascii="Arial" w:eastAsia="MS PGothic" w:hAnsi="Arial" w:cs="Arial"/>
          <w:color w:val="1F1F1F"/>
          <w:kern w:val="0"/>
          <w:sz w:val="22"/>
          <w:szCs w:val="22"/>
        </w:rPr>
        <w:t xml:space="preserve">which </w:t>
      </w:r>
      <w:r w:rsidR="00AA0BE5">
        <w:rPr>
          <w:rFonts w:ascii="Arial" w:eastAsia="MS PGothic" w:hAnsi="Arial" w:cs="Arial" w:hint="eastAsia"/>
          <w:color w:val="1F1F1F"/>
          <w:kern w:val="0"/>
          <w:sz w:val="22"/>
          <w:szCs w:val="22"/>
        </w:rPr>
        <w:t xml:space="preserve">vividly </w:t>
      </w:r>
      <w:r w:rsidR="00545305">
        <w:rPr>
          <w:rFonts w:ascii="Arial" w:eastAsia="MS PGothic" w:hAnsi="Arial" w:cs="Arial"/>
          <w:color w:val="1F1F1F"/>
          <w:kern w:val="0"/>
          <w:sz w:val="22"/>
          <w:szCs w:val="22"/>
        </w:rPr>
        <w:t>reproduces</w:t>
      </w:r>
      <w:r w:rsidR="00545305" w:rsidRPr="00275F8C">
        <w:rPr>
          <w:rFonts w:ascii="Arial" w:eastAsia="MS PGothic" w:hAnsi="Arial" w:cs="Arial"/>
          <w:color w:val="1F1F1F"/>
          <w:kern w:val="0"/>
          <w:sz w:val="22"/>
          <w:szCs w:val="22"/>
        </w:rPr>
        <w:t xml:space="preserve"> </w:t>
      </w:r>
      <w:r w:rsidR="00AA0BE5">
        <w:rPr>
          <w:rFonts w:ascii="Arial" w:eastAsia="MS PGothic" w:hAnsi="Arial" w:cs="Arial" w:hint="eastAsia"/>
          <w:color w:val="1F1F1F"/>
          <w:kern w:val="0"/>
          <w:sz w:val="22"/>
          <w:szCs w:val="22"/>
        </w:rPr>
        <w:t xml:space="preserve">even </w:t>
      </w:r>
      <w:r w:rsidR="00275F8C" w:rsidRPr="00275F8C">
        <w:rPr>
          <w:rFonts w:ascii="Arial" w:eastAsia="MS PGothic" w:hAnsi="Arial" w:cs="Arial"/>
          <w:color w:val="1F1F1F"/>
          <w:kern w:val="0"/>
          <w:sz w:val="22"/>
          <w:szCs w:val="22"/>
        </w:rPr>
        <w:t>the luster and texture of musical instruments.</w:t>
      </w:r>
    </w:p>
    <w:p w14:paraId="3FAB9689" w14:textId="77777777" w:rsidR="003D145D" w:rsidRPr="00CF0392" w:rsidRDefault="003D145D" w:rsidP="003D145D">
      <w:pPr>
        <w:rPr>
          <w:rFonts w:ascii="Arial" w:eastAsia="MS PMincho" w:hAnsi="Arial"/>
          <w:sz w:val="22"/>
          <w:szCs w:val="22"/>
          <w:lang w:val="en-GB"/>
        </w:rPr>
        <w:sectPr w:rsidR="003D145D" w:rsidRPr="00CF0392" w:rsidSect="00A60928">
          <w:headerReference w:type="default" r:id="rId8"/>
          <w:footerReference w:type="default" r:id="rId9"/>
          <w:type w:val="continuous"/>
          <w:pgSz w:w="11906" w:h="16838" w:code="9"/>
          <w:pgMar w:top="1418" w:right="1418" w:bottom="1418" w:left="1418" w:header="851" w:footer="992" w:gutter="0"/>
          <w:cols w:space="425"/>
          <w:docGrid w:type="lines" w:linePitch="360"/>
        </w:sectPr>
      </w:pPr>
    </w:p>
    <w:p w14:paraId="34BAC96E" w14:textId="77777777" w:rsidR="003D145D" w:rsidRPr="00CF0392" w:rsidRDefault="003D145D" w:rsidP="00B248E9">
      <w:pPr>
        <w:rPr>
          <w:rFonts w:ascii="Arial" w:eastAsia="MS PMincho" w:hAnsi="Arial"/>
          <w:sz w:val="22"/>
          <w:szCs w:val="22"/>
          <w:lang w:val="en-GB"/>
        </w:rPr>
      </w:pPr>
    </w:p>
    <w:p w14:paraId="7CCE5B9F" w14:textId="6196F817" w:rsidR="00801D6E" w:rsidRDefault="00801D6E" w:rsidP="0078190A">
      <w:pPr>
        <w:rPr>
          <w:rFonts w:ascii="Arial" w:eastAsia="MS PGothic" w:hAnsi="Arial" w:cs="Arial"/>
          <w:color w:val="1F1F1F"/>
          <w:kern w:val="0"/>
          <w:sz w:val="22"/>
          <w:szCs w:val="22"/>
        </w:rPr>
      </w:pPr>
      <w:r w:rsidRPr="00801D6E">
        <w:rPr>
          <w:rFonts w:ascii="Arial" w:eastAsia="MS PGothic" w:hAnsi="Arial" w:cs="Arial" w:hint="eastAsia"/>
          <w:color w:val="1F1F1F"/>
          <w:kern w:val="0"/>
          <w:sz w:val="22"/>
          <w:szCs w:val="22"/>
        </w:rPr>
        <w:lastRenderedPageBreak/>
        <w:t xml:space="preserve">Furthermore, </w:t>
      </w:r>
      <w:r w:rsidR="004D1522">
        <w:rPr>
          <w:rFonts w:ascii="Arial" w:eastAsia="MS PGothic" w:hAnsi="Arial" w:cs="Arial" w:hint="eastAsia"/>
          <w:color w:val="1F1F1F"/>
          <w:kern w:val="0"/>
          <w:sz w:val="22"/>
          <w:szCs w:val="22"/>
        </w:rPr>
        <w:t xml:space="preserve">in order </w:t>
      </w:r>
      <w:r w:rsidRPr="00801D6E">
        <w:rPr>
          <w:rFonts w:ascii="Arial" w:eastAsia="MS PGothic" w:hAnsi="Arial" w:cs="Arial" w:hint="eastAsia"/>
          <w:color w:val="1F1F1F"/>
          <w:kern w:val="0"/>
          <w:sz w:val="22"/>
          <w:szCs w:val="22"/>
        </w:rPr>
        <w:t xml:space="preserve">for both its Panasonic and Technics brand audio and video equipment to deliver high-quality, emotive sound, Panasonic has been </w:t>
      </w:r>
      <w:r w:rsidR="004B15C2">
        <w:rPr>
          <w:rFonts w:ascii="Arial" w:eastAsia="MS PGothic" w:hAnsi="Arial" w:cs="Arial" w:hint="eastAsia"/>
          <w:color w:val="1F1F1F"/>
          <w:kern w:val="0"/>
          <w:sz w:val="22"/>
          <w:szCs w:val="22"/>
        </w:rPr>
        <w:t>holding learning session</w:t>
      </w:r>
      <w:r w:rsidR="004D1522">
        <w:rPr>
          <w:rFonts w:ascii="Arial" w:eastAsia="MS PGothic" w:hAnsi="Arial" w:cs="Arial" w:hint="eastAsia"/>
          <w:color w:val="1F1F1F"/>
          <w:kern w:val="0"/>
          <w:sz w:val="22"/>
          <w:szCs w:val="22"/>
        </w:rPr>
        <w:t>s</w:t>
      </w:r>
      <w:r w:rsidRPr="00801D6E">
        <w:rPr>
          <w:rFonts w:ascii="Arial" w:eastAsia="MS PGothic" w:hAnsi="Arial" w:cs="Arial" w:hint="eastAsia"/>
          <w:color w:val="1F1F1F"/>
          <w:kern w:val="0"/>
          <w:sz w:val="22"/>
          <w:szCs w:val="22"/>
        </w:rPr>
        <w:t xml:space="preserve"> with </w:t>
      </w:r>
      <w:r w:rsidR="00860933">
        <w:rPr>
          <w:rFonts w:ascii="Arial" w:eastAsia="MS PGothic" w:hAnsi="Arial" w:cs="Arial" w:hint="eastAsia"/>
          <w:color w:val="1F1F1F"/>
          <w:kern w:val="0"/>
          <w:sz w:val="22"/>
          <w:szCs w:val="22"/>
        </w:rPr>
        <w:t>Berlin Phil Media</w:t>
      </w:r>
      <w:r w:rsidR="00860933">
        <w:rPr>
          <w:rFonts w:ascii="Arial" w:eastAsia="MS PGothic" w:hAnsi="Arial" w:cs="Arial"/>
          <w:color w:val="1F1F1F"/>
          <w:kern w:val="0"/>
          <w:sz w:val="22"/>
          <w:szCs w:val="22"/>
        </w:rPr>
        <w:t>’</w:t>
      </w:r>
      <w:r w:rsidR="00860933">
        <w:rPr>
          <w:rFonts w:ascii="Arial" w:eastAsia="MS PGothic" w:hAnsi="Arial" w:cs="Arial" w:hint="eastAsia"/>
          <w:color w:val="1F1F1F"/>
          <w:kern w:val="0"/>
          <w:sz w:val="22"/>
          <w:szCs w:val="22"/>
        </w:rPr>
        <w:t xml:space="preserve">s </w:t>
      </w:r>
      <w:r w:rsidRPr="00801D6E">
        <w:rPr>
          <w:rFonts w:ascii="Arial" w:eastAsia="MS PGothic" w:hAnsi="Arial" w:cs="Arial" w:hint="eastAsia"/>
          <w:color w:val="1F1F1F"/>
          <w:kern w:val="0"/>
          <w:sz w:val="22"/>
          <w:szCs w:val="22"/>
        </w:rPr>
        <w:t xml:space="preserve">recording producers and sound engineers to better grasp the aesthetics of music </w:t>
      </w:r>
      <w:r w:rsidRPr="00801D6E">
        <w:rPr>
          <w:rFonts w:ascii="Arial" w:eastAsia="MS PGothic" w:hAnsi="Arial" w:cs="Arial"/>
          <w:color w:val="1F1F1F"/>
          <w:kern w:val="0"/>
          <w:sz w:val="22"/>
          <w:szCs w:val="22"/>
        </w:rPr>
        <w:t>and the emotion of music.</w:t>
      </w:r>
    </w:p>
    <w:p w14:paraId="139DDABA" w14:textId="77777777" w:rsidR="00E85521" w:rsidRDefault="00E85521" w:rsidP="0078190A">
      <w:pPr>
        <w:rPr>
          <w:rFonts w:ascii="Arial" w:eastAsia="MS PGothic" w:hAnsi="Arial" w:cs="Arial"/>
          <w:color w:val="1F1F1F"/>
          <w:kern w:val="0"/>
          <w:sz w:val="22"/>
          <w:szCs w:val="22"/>
        </w:rPr>
      </w:pPr>
    </w:p>
    <w:p w14:paraId="29DCBDB4" w14:textId="6901C600" w:rsidR="0078190A" w:rsidRDefault="00A1730E" w:rsidP="0078190A">
      <w:pPr>
        <w:rPr>
          <w:rFonts w:ascii="Arial" w:hAnsi="Arial" w:cs="Arial"/>
          <w:color w:val="1F1F1F"/>
          <w:kern w:val="0"/>
          <w:sz w:val="22"/>
          <w:szCs w:val="22"/>
        </w:rPr>
      </w:pPr>
      <w:r>
        <w:rPr>
          <w:rFonts w:ascii="Arial" w:eastAsia="MS PGothic" w:hAnsi="Arial" w:cs="Arial" w:hint="eastAsia"/>
          <w:color w:val="1F1F1F"/>
          <w:kern w:val="0"/>
          <w:sz w:val="22"/>
          <w:szCs w:val="22"/>
        </w:rPr>
        <w:t>Working</w:t>
      </w:r>
      <w:r w:rsidR="0078190A" w:rsidRPr="00275F8C">
        <w:rPr>
          <w:rFonts w:ascii="Arial" w:eastAsia="MS PGothic" w:hAnsi="Arial" w:cs="Arial"/>
          <w:color w:val="1F1F1F"/>
          <w:kern w:val="0"/>
          <w:sz w:val="22"/>
          <w:szCs w:val="22"/>
        </w:rPr>
        <w:t xml:space="preserve"> with </w:t>
      </w:r>
      <w:r w:rsidR="002100A1">
        <w:rPr>
          <w:rFonts w:ascii="Arial" w:eastAsia="MS PGothic" w:hAnsi="Arial" w:cs="Arial" w:hint="eastAsia"/>
          <w:color w:val="1F1F1F"/>
          <w:kern w:val="0"/>
          <w:sz w:val="22"/>
          <w:szCs w:val="22"/>
        </w:rPr>
        <w:t>BPH</w:t>
      </w:r>
      <w:r w:rsidR="0078190A" w:rsidRPr="00275F8C">
        <w:rPr>
          <w:rFonts w:ascii="Arial" w:eastAsia="MS PGothic" w:hAnsi="Arial" w:cs="Arial"/>
          <w:color w:val="1F1F1F"/>
          <w:kern w:val="0"/>
          <w:sz w:val="22"/>
          <w:szCs w:val="22"/>
        </w:rPr>
        <w:t xml:space="preserve">, Panasonic will deliver a new impressive </w:t>
      </w:r>
      <w:r w:rsidR="00E0473D">
        <w:rPr>
          <w:rFonts w:ascii="Arial" w:eastAsia="MS PGothic" w:hAnsi="Arial" w:cs="Arial"/>
          <w:color w:val="1F1F1F"/>
          <w:kern w:val="0"/>
          <w:sz w:val="22"/>
          <w:szCs w:val="22"/>
        </w:rPr>
        <w:t xml:space="preserve">and immersive </w:t>
      </w:r>
      <w:r w:rsidR="0078190A" w:rsidRPr="00275F8C">
        <w:rPr>
          <w:rFonts w:ascii="Arial" w:eastAsia="MS PGothic" w:hAnsi="Arial" w:cs="Arial"/>
          <w:color w:val="1F1F1F"/>
          <w:kern w:val="0"/>
          <w:sz w:val="22"/>
          <w:szCs w:val="22"/>
        </w:rPr>
        <w:t xml:space="preserve">experience to audiences </w:t>
      </w:r>
      <w:r w:rsidR="0062024E" w:rsidRPr="0062024E">
        <w:rPr>
          <w:rFonts w:ascii="Arial" w:hAnsi="Arial" w:cs="Arial"/>
          <w:color w:val="1F1F1F"/>
          <w:kern w:val="0"/>
          <w:sz w:val="22"/>
          <w:szCs w:val="22"/>
        </w:rPr>
        <w:t>which will further fuse traditions and innovation in audio and video technology.</w:t>
      </w:r>
    </w:p>
    <w:p w14:paraId="14667BB5" w14:textId="77777777" w:rsidR="00847136" w:rsidRPr="001C0A88" w:rsidRDefault="00847136" w:rsidP="00AA0BE5">
      <w:pPr>
        <w:rPr>
          <w:rFonts w:ascii="Arial" w:hAnsi="Arial"/>
          <w:b/>
          <w:color w:val="1F1F1F"/>
          <w:kern w:val="0"/>
          <w:sz w:val="22"/>
        </w:rPr>
      </w:pPr>
    </w:p>
    <w:p w14:paraId="3AA49603" w14:textId="77777777" w:rsidR="00AA0BE5" w:rsidRDefault="00AA0BE5" w:rsidP="00AA0BE5">
      <w:pPr>
        <w:rPr>
          <w:rFonts w:ascii="Arial" w:hAnsi="Arial" w:cs="Arial"/>
          <w:b/>
          <w:color w:val="1F1F1F"/>
          <w:kern w:val="0"/>
          <w:sz w:val="22"/>
          <w:szCs w:val="22"/>
        </w:rPr>
      </w:pPr>
      <w:r w:rsidRPr="006077F5">
        <w:rPr>
          <w:rFonts w:ascii="Arial" w:hAnsi="Arial" w:cs="Arial" w:hint="eastAsia"/>
          <w:b/>
          <w:color w:val="1F1F1F"/>
          <w:kern w:val="0"/>
          <w:sz w:val="22"/>
          <w:szCs w:val="22"/>
        </w:rPr>
        <w:t>Notes:</w:t>
      </w:r>
    </w:p>
    <w:p w14:paraId="571BC0F6" w14:textId="77777777" w:rsidR="00AA0BE5" w:rsidRPr="006077F5" w:rsidRDefault="004F0FB1" w:rsidP="00AA0BE5">
      <w:pPr>
        <w:snapToGrid w:val="0"/>
        <w:rPr>
          <w:rFonts w:ascii="Arial" w:hAnsi="Arial" w:cs="Arial"/>
          <w:b/>
          <w:color w:val="1F1F1F"/>
          <w:kern w:val="0"/>
          <w:szCs w:val="21"/>
          <w:lang w:val="en-GB"/>
        </w:rPr>
      </w:pPr>
      <w:r>
        <w:rPr>
          <w:rFonts w:ascii="Arial" w:hAnsi="Arial" w:cs="Arial" w:hint="eastAsia"/>
          <w:b/>
          <w:color w:val="1F1F1F"/>
          <w:kern w:val="0"/>
          <w:szCs w:val="21"/>
          <w:lang w:val="en-GB"/>
        </w:rPr>
        <w:t>1</w:t>
      </w:r>
      <w:r w:rsidR="00AA0BE5" w:rsidRPr="006077F5">
        <w:rPr>
          <w:rFonts w:ascii="Arial" w:hAnsi="Arial" w:cs="Arial" w:hint="eastAsia"/>
          <w:b/>
          <w:color w:val="1F1F1F"/>
          <w:kern w:val="0"/>
          <w:szCs w:val="21"/>
          <w:lang w:val="en-GB"/>
        </w:rPr>
        <w:t xml:space="preserve">. </w:t>
      </w:r>
      <w:r w:rsidR="00AA0BE5" w:rsidRPr="006077F5">
        <w:rPr>
          <w:rFonts w:ascii="Arial" w:hAnsi="Arial" w:cs="Arial"/>
          <w:b/>
          <w:color w:val="1F1F1F"/>
          <w:kern w:val="0"/>
          <w:szCs w:val="21"/>
          <w:lang w:val="en-GB"/>
        </w:rPr>
        <w:t>Digital Concert Hall</w:t>
      </w:r>
    </w:p>
    <w:p w14:paraId="5EC68F55" w14:textId="77777777" w:rsidR="00AA0BE5" w:rsidRPr="006077F5" w:rsidRDefault="00AA0BE5" w:rsidP="00AA0BE5">
      <w:pPr>
        <w:snapToGrid w:val="0"/>
        <w:rPr>
          <w:rFonts w:ascii="Arial" w:hAnsi="Arial" w:cs="Arial"/>
          <w:color w:val="1F1F1F"/>
          <w:kern w:val="0"/>
          <w:szCs w:val="21"/>
          <w:lang w:val="en-GB"/>
        </w:rPr>
      </w:pPr>
      <w:r w:rsidRPr="006077F5">
        <w:rPr>
          <w:rFonts w:ascii="Arial" w:hAnsi="Arial" w:cs="Arial"/>
          <w:color w:val="1F1F1F"/>
          <w:kern w:val="0"/>
          <w:szCs w:val="21"/>
          <w:lang w:val="en-GB"/>
        </w:rPr>
        <w:t>The Berliner Philharmoniker’s “Digital Concert Hall” is the orchestra</w:t>
      </w:r>
      <w:r w:rsidRPr="006077F5">
        <w:rPr>
          <w:rFonts w:ascii="Arial" w:hAnsi="Arial" w:cs="Arial"/>
          <w:color w:val="1F1F1F"/>
          <w:kern w:val="0"/>
          <w:szCs w:val="21"/>
        </w:rPr>
        <w:t>‘</w:t>
      </w:r>
      <w:r w:rsidRPr="006077F5">
        <w:rPr>
          <w:rFonts w:ascii="Arial" w:hAnsi="Arial" w:cs="Arial"/>
          <w:color w:val="1F1F1F"/>
          <w:kern w:val="0"/>
          <w:szCs w:val="21"/>
          <w:lang w:val="en-GB"/>
        </w:rPr>
        <w:t>s internet video platform with approximately 4</w:t>
      </w:r>
      <w:r>
        <w:rPr>
          <w:rFonts w:ascii="Arial" w:hAnsi="Arial" w:cs="Arial" w:hint="eastAsia"/>
          <w:color w:val="1F1F1F"/>
          <w:kern w:val="0"/>
          <w:szCs w:val="21"/>
          <w:lang w:val="en-GB"/>
        </w:rPr>
        <w:t>50</w:t>
      </w:r>
      <w:r w:rsidRPr="006077F5">
        <w:rPr>
          <w:rFonts w:ascii="Arial" w:hAnsi="Arial" w:cs="Arial"/>
          <w:color w:val="1F1F1F"/>
          <w:kern w:val="0"/>
          <w:szCs w:val="21"/>
          <w:lang w:val="en-GB"/>
        </w:rPr>
        <w:t xml:space="preserve"> concert recordings and more than 1,</w:t>
      </w:r>
      <w:r>
        <w:rPr>
          <w:rFonts w:ascii="Arial" w:hAnsi="Arial" w:cs="Arial" w:hint="eastAsia"/>
          <w:color w:val="1F1F1F"/>
          <w:kern w:val="0"/>
          <w:szCs w:val="21"/>
          <w:lang w:val="en-GB"/>
        </w:rPr>
        <w:t>2</w:t>
      </w:r>
      <w:r w:rsidRPr="006077F5">
        <w:rPr>
          <w:rFonts w:ascii="Arial" w:hAnsi="Arial" w:cs="Arial"/>
          <w:color w:val="1F1F1F"/>
          <w:kern w:val="0"/>
          <w:szCs w:val="21"/>
          <w:lang w:val="en-GB"/>
        </w:rPr>
        <w:t xml:space="preserve">00 works available in the online archive. Over </w:t>
      </w:r>
      <w:r>
        <w:rPr>
          <w:rFonts w:ascii="Arial" w:hAnsi="Arial" w:cs="Arial" w:hint="eastAsia"/>
          <w:color w:val="1F1F1F"/>
          <w:kern w:val="0"/>
          <w:szCs w:val="21"/>
          <w:lang w:val="en-GB"/>
        </w:rPr>
        <w:t>40</w:t>
      </w:r>
      <w:r w:rsidRPr="006077F5">
        <w:rPr>
          <w:rFonts w:ascii="Arial" w:hAnsi="Arial" w:cs="Arial"/>
          <w:color w:val="1F1F1F"/>
          <w:kern w:val="0"/>
          <w:szCs w:val="21"/>
          <w:lang w:val="en-GB"/>
        </w:rPr>
        <w:t xml:space="preserve"> new productions are planned for the 201</w:t>
      </w:r>
      <w:r>
        <w:rPr>
          <w:rFonts w:ascii="Arial" w:hAnsi="Arial" w:cs="Arial" w:hint="eastAsia"/>
          <w:color w:val="1F1F1F"/>
          <w:kern w:val="0"/>
          <w:szCs w:val="21"/>
          <w:lang w:val="en-GB"/>
        </w:rPr>
        <w:t>7</w:t>
      </w:r>
      <w:r w:rsidRPr="006077F5">
        <w:rPr>
          <w:rFonts w:ascii="Arial" w:hAnsi="Arial" w:cs="Arial"/>
          <w:color w:val="1F1F1F"/>
          <w:kern w:val="0"/>
          <w:szCs w:val="21"/>
          <w:lang w:val="en-GB"/>
        </w:rPr>
        <w:t>/201</w:t>
      </w:r>
      <w:r>
        <w:rPr>
          <w:rFonts w:ascii="Arial" w:hAnsi="Arial" w:cs="Arial" w:hint="eastAsia"/>
          <w:color w:val="1F1F1F"/>
          <w:kern w:val="0"/>
          <w:szCs w:val="21"/>
          <w:lang w:val="en-GB"/>
        </w:rPr>
        <w:t>8</w:t>
      </w:r>
      <w:r w:rsidRPr="006077F5">
        <w:rPr>
          <w:rFonts w:ascii="Arial" w:hAnsi="Arial" w:cs="Arial"/>
          <w:color w:val="1F1F1F"/>
          <w:kern w:val="0"/>
          <w:szCs w:val="21"/>
          <w:lang w:val="en-GB"/>
        </w:rPr>
        <w:t xml:space="preserve"> season</w:t>
      </w:r>
      <w:r>
        <w:rPr>
          <w:rFonts w:ascii="Arial" w:hAnsi="Arial" w:cs="Arial" w:hint="eastAsia"/>
          <w:color w:val="1F1F1F"/>
          <w:kern w:val="0"/>
          <w:szCs w:val="21"/>
          <w:lang w:val="en-GB"/>
        </w:rPr>
        <w:t xml:space="preserve"> that started in August 2017</w:t>
      </w:r>
      <w:r w:rsidRPr="006077F5">
        <w:rPr>
          <w:rFonts w:ascii="Arial" w:hAnsi="Arial" w:cs="Arial"/>
          <w:color w:val="1F1F1F"/>
          <w:kern w:val="0"/>
          <w:szCs w:val="21"/>
          <w:lang w:val="en-GB"/>
        </w:rPr>
        <w:t>, which will be broadcast live throughout the world. There are also broadcasts and recordings of projects from the education program, a film section with documentaries about the Berliner Philharmoniker and more than 250 interviews with artists. To learn more about the Digital Concert Hall: www.digitalconcerthall.com</w:t>
      </w:r>
    </w:p>
    <w:p w14:paraId="02759449" w14:textId="77777777" w:rsidR="00AA0BE5" w:rsidRPr="006077F5" w:rsidRDefault="00AA0BE5" w:rsidP="00AA0BE5">
      <w:pPr>
        <w:snapToGrid w:val="0"/>
        <w:rPr>
          <w:rFonts w:ascii="Arial" w:hAnsi="Arial" w:cs="Arial"/>
          <w:b/>
          <w:color w:val="1F1F1F"/>
          <w:kern w:val="0"/>
          <w:szCs w:val="21"/>
          <w:lang w:val="en-GB"/>
        </w:rPr>
      </w:pPr>
    </w:p>
    <w:p w14:paraId="73C67747" w14:textId="77777777" w:rsidR="00AA0BE5" w:rsidRPr="006077F5" w:rsidRDefault="004F0FB1" w:rsidP="00AA0BE5">
      <w:pPr>
        <w:snapToGrid w:val="0"/>
        <w:rPr>
          <w:rFonts w:ascii="Arial" w:hAnsi="Arial" w:cs="Arial"/>
          <w:b/>
          <w:color w:val="1F1F1F"/>
          <w:kern w:val="0"/>
          <w:szCs w:val="21"/>
          <w:lang w:val="en-GB"/>
        </w:rPr>
      </w:pPr>
      <w:r>
        <w:rPr>
          <w:rFonts w:ascii="Arial" w:hAnsi="Arial" w:cs="Arial" w:hint="eastAsia"/>
          <w:b/>
          <w:color w:val="1F1F1F"/>
          <w:kern w:val="0"/>
          <w:szCs w:val="21"/>
          <w:lang w:val="en-GB"/>
        </w:rPr>
        <w:t>2</w:t>
      </w:r>
      <w:r w:rsidR="00AA0BE5" w:rsidRPr="006077F5">
        <w:rPr>
          <w:rFonts w:ascii="Arial" w:hAnsi="Arial" w:cs="Arial" w:hint="eastAsia"/>
          <w:b/>
          <w:color w:val="1F1F1F"/>
          <w:kern w:val="0"/>
          <w:szCs w:val="21"/>
          <w:lang w:val="en-GB"/>
        </w:rPr>
        <w:t xml:space="preserve">. </w:t>
      </w:r>
      <w:r w:rsidR="00AA0BE5" w:rsidRPr="006077F5">
        <w:rPr>
          <w:rFonts w:ascii="Arial" w:hAnsi="Arial" w:cs="Arial"/>
          <w:b/>
          <w:color w:val="1F1F1F"/>
          <w:kern w:val="0"/>
          <w:szCs w:val="21"/>
          <w:lang w:val="en-GB"/>
        </w:rPr>
        <w:t>Berliner Philharmoniker</w:t>
      </w:r>
    </w:p>
    <w:p w14:paraId="1FDAD8EE" w14:textId="77777777" w:rsidR="00AA0BE5" w:rsidRDefault="00AA0BE5" w:rsidP="00CF0392">
      <w:pPr>
        <w:snapToGrid w:val="0"/>
        <w:rPr>
          <w:rFonts w:ascii="Arial" w:hAnsi="Arial" w:cs="Arial"/>
          <w:color w:val="1F1F1F"/>
          <w:kern w:val="0"/>
          <w:szCs w:val="21"/>
          <w:lang w:val="en-GB"/>
        </w:rPr>
      </w:pPr>
      <w:r w:rsidRPr="006077F5">
        <w:rPr>
          <w:rFonts w:ascii="Arial" w:hAnsi="Arial" w:cs="Arial"/>
          <w:color w:val="1F1F1F"/>
          <w:kern w:val="0"/>
          <w:szCs w:val="21"/>
          <w:lang w:val="en-GB"/>
        </w:rPr>
        <w:t>Founded in 1882, the Berliner Philharmoniker have been among the world’s most eminent orchestras for a long time. Their legendary chief conductors include Wilhelm Furtwängler, Herbert von Karajan and Claudio Abbado. In September 2002, Sir Simon Rattle assumed the post. On his inauguration, the orchestra’s education programme, addressing new audiences, was initiated and generously supported by Deutsche Bank. To learn more about the Berliner Philharmoniker: www.berliner-philharmoniker.de</w:t>
      </w:r>
    </w:p>
    <w:p w14:paraId="29C0EFB7" w14:textId="77777777" w:rsidR="00AA0BE5" w:rsidRDefault="00AA0BE5" w:rsidP="00AA0BE5">
      <w:pPr>
        <w:rPr>
          <w:rFonts w:ascii="Arial" w:hAnsi="Arial" w:cs="Arial"/>
          <w:color w:val="1F1F1F"/>
          <w:kern w:val="0"/>
          <w:sz w:val="22"/>
          <w:szCs w:val="22"/>
        </w:rPr>
      </w:pPr>
    </w:p>
    <w:p w14:paraId="69B8FD5E" w14:textId="7B8D0B0D" w:rsidR="004F0FB1" w:rsidRPr="001C0A88" w:rsidRDefault="004F0FB1" w:rsidP="002C2EFE">
      <w:pPr>
        <w:snapToGrid w:val="0"/>
        <w:rPr>
          <w:rFonts w:ascii="Arial" w:hAnsi="Arial"/>
          <w:b/>
          <w:color w:val="1F1F1F"/>
          <w:kern w:val="0"/>
          <w:sz w:val="22"/>
        </w:rPr>
      </w:pPr>
      <w:r w:rsidRPr="001C0A88">
        <w:rPr>
          <w:rFonts w:ascii="Arial" w:hAnsi="Arial"/>
          <w:b/>
          <w:color w:val="1F1F1F"/>
          <w:kern w:val="0"/>
          <w:sz w:val="22"/>
        </w:rPr>
        <w:t xml:space="preserve">3. </w:t>
      </w:r>
      <w:r w:rsidRPr="002C2EFE">
        <w:rPr>
          <w:rFonts w:ascii="Arial" w:hAnsi="Arial" w:cs="Arial" w:hint="eastAsia"/>
          <w:b/>
          <w:color w:val="1F1F1F"/>
          <w:kern w:val="0"/>
          <w:szCs w:val="22"/>
        </w:rPr>
        <w:t>4K/</w:t>
      </w:r>
      <w:r w:rsidRPr="001C0A88">
        <w:rPr>
          <w:rFonts w:ascii="Arial" w:hAnsi="Arial"/>
          <w:b/>
          <w:color w:val="1F1F1F"/>
          <w:kern w:val="0"/>
        </w:rPr>
        <w:t>HDR</w:t>
      </w:r>
      <w:r w:rsidRPr="002C2EFE">
        <w:rPr>
          <w:rFonts w:ascii="Arial" w:hAnsi="Arial" w:cs="Arial" w:hint="eastAsia"/>
          <w:b/>
          <w:color w:val="1F1F1F"/>
          <w:kern w:val="0"/>
          <w:szCs w:val="22"/>
        </w:rPr>
        <w:t xml:space="preserve"> compatible models</w:t>
      </w:r>
    </w:p>
    <w:p w14:paraId="78DD00B2" w14:textId="00DFDDDD" w:rsidR="004D1522" w:rsidRPr="001C0A88" w:rsidRDefault="004D1522" w:rsidP="002C2EFE">
      <w:pPr>
        <w:snapToGrid w:val="0"/>
        <w:rPr>
          <w:rFonts w:ascii="Arial" w:hAnsi="Arial"/>
          <w:color w:val="1F1F1F"/>
          <w:kern w:val="0"/>
          <w:sz w:val="22"/>
        </w:rPr>
      </w:pPr>
    </w:p>
    <w:p w14:paraId="5170AF0A" w14:textId="77777777" w:rsidR="008D4CB4" w:rsidRDefault="008D4CB4" w:rsidP="001C0A88">
      <w:pPr>
        <w:snapToGrid w:val="0"/>
        <w:rPr>
          <w:sz w:val="20"/>
          <w:szCs w:val="20"/>
        </w:rPr>
      </w:pPr>
    </w:p>
    <w:p w14:paraId="6AF7EE91" w14:textId="77777777" w:rsidR="00B660CF" w:rsidRPr="00D1024B" w:rsidRDefault="00B660CF" w:rsidP="00CF0392">
      <w:pPr>
        <w:snapToGrid w:val="0"/>
        <w:rPr>
          <w:sz w:val="20"/>
          <w:szCs w:val="20"/>
        </w:rPr>
      </w:pPr>
    </w:p>
    <w:p w14:paraId="44882C02" w14:textId="77777777" w:rsidR="00125C8E" w:rsidRPr="00F161E4" w:rsidRDefault="00125C8E" w:rsidP="00CF0392">
      <w:pPr>
        <w:snapToGrid w:val="0"/>
        <w:rPr>
          <w:rFonts w:ascii="Arial" w:hAnsi="Arial" w:cs="Arial"/>
          <w:b/>
          <w:sz w:val="22"/>
          <w:szCs w:val="22"/>
          <w:u w:val="single"/>
        </w:rPr>
      </w:pPr>
      <w:r w:rsidRPr="00F161E4">
        <w:rPr>
          <w:rFonts w:ascii="Arial" w:hAnsi="Arial" w:cs="Arial"/>
          <w:b/>
          <w:sz w:val="22"/>
          <w:szCs w:val="22"/>
          <w:u w:val="single"/>
        </w:rPr>
        <w:t>About Panasonic</w:t>
      </w:r>
    </w:p>
    <w:p w14:paraId="370D21D1" w14:textId="77777777" w:rsidR="00734CB2" w:rsidRDefault="000E009B" w:rsidP="00CF0392">
      <w:pPr>
        <w:snapToGrid w:val="0"/>
        <w:rPr>
          <w:rFonts w:ascii="Arial" w:hAnsi="Arial" w:cs="Arial"/>
          <w:sz w:val="22"/>
          <w:szCs w:val="22"/>
        </w:rPr>
      </w:pPr>
      <w:r w:rsidRPr="00F161E4">
        <w:rPr>
          <w:rFonts w:ascii="Arial" w:hAnsi="Arial" w:cs="Arial"/>
          <w:sz w:val="22"/>
          <w:szCs w:val="22"/>
        </w:rPr>
        <w:t xml:space="preserve">Panasonic Corporation is a worldwide leader in the development of diverse electronics technologies and solutions for customers in the </w:t>
      </w:r>
      <w:r w:rsidRPr="00F161E4">
        <w:rPr>
          <w:rFonts w:ascii="Arial" w:hAnsi="Arial" w:cs="Arial" w:hint="eastAsia"/>
          <w:sz w:val="22"/>
          <w:szCs w:val="22"/>
        </w:rPr>
        <w:t>consumer electronics, housing, automotive</w:t>
      </w:r>
      <w:r>
        <w:rPr>
          <w:rFonts w:ascii="Arial" w:hAnsi="Arial" w:cs="Arial" w:hint="eastAsia"/>
          <w:sz w:val="22"/>
          <w:szCs w:val="22"/>
        </w:rPr>
        <w:t xml:space="preserve">, and B2B </w:t>
      </w:r>
      <w:r>
        <w:rPr>
          <w:rFonts w:ascii="Arial" w:hAnsi="Arial" w:cs="Arial"/>
          <w:sz w:val="22"/>
          <w:szCs w:val="22"/>
        </w:rPr>
        <w:t>businesses</w:t>
      </w:r>
      <w:r w:rsidRPr="00F161E4">
        <w:rPr>
          <w:rFonts w:ascii="Arial" w:hAnsi="Arial" w:cs="Arial"/>
          <w:sz w:val="22"/>
          <w:szCs w:val="22"/>
        </w:rPr>
        <w:t>.</w:t>
      </w:r>
      <w:r>
        <w:rPr>
          <w:rFonts w:ascii="Arial" w:hAnsi="Arial" w:cs="Arial" w:hint="eastAsia"/>
          <w:sz w:val="22"/>
          <w:szCs w:val="22"/>
        </w:rPr>
        <w:t xml:space="preserve"> Celebrating its 100</w:t>
      </w:r>
      <w:r w:rsidRPr="00E33DAA">
        <w:rPr>
          <w:rFonts w:ascii="Arial" w:hAnsi="Arial" w:cs="Arial" w:hint="eastAsia"/>
          <w:sz w:val="22"/>
          <w:szCs w:val="22"/>
          <w:vertAlign w:val="superscript"/>
        </w:rPr>
        <w:t>th</w:t>
      </w:r>
      <w:r>
        <w:rPr>
          <w:rFonts w:ascii="Arial" w:hAnsi="Arial" w:cs="Arial" w:hint="eastAsia"/>
          <w:sz w:val="22"/>
          <w:szCs w:val="22"/>
        </w:rPr>
        <w:t xml:space="preserve"> anniversary in 2018</w:t>
      </w:r>
      <w:r w:rsidRPr="00F161E4">
        <w:rPr>
          <w:rFonts w:ascii="Arial" w:hAnsi="Arial" w:cs="Arial"/>
          <w:sz w:val="22"/>
          <w:szCs w:val="22"/>
        </w:rPr>
        <w:t>, the company has expanded globally and now operates 4</w:t>
      </w:r>
      <w:r>
        <w:rPr>
          <w:rFonts w:ascii="Arial" w:hAnsi="Arial" w:cs="Arial" w:hint="eastAsia"/>
          <w:sz w:val="22"/>
          <w:szCs w:val="22"/>
        </w:rPr>
        <w:t>95</w:t>
      </w:r>
      <w:r w:rsidRPr="00F161E4">
        <w:rPr>
          <w:rFonts w:ascii="Arial" w:hAnsi="Arial" w:cs="Arial"/>
          <w:sz w:val="22"/>
          <w:szCs w:val="22"/>
        </w:rPr>
        <w:t xml:space="preserve"> subsidiaries and 9</w:t>
      </w:r>
      <w:r>
        <w:rPr>
          <w:rFonts w:ascii="Arial" w:hAnsi="Arial" w:cs="Arial" w:hint="eastAsia"/>
          <w:sz w:val="22"/>
          <w:szCs w:val="22"/>
        </w:rPr>
        <w:t>1</w:t>
      </w:r>
      <w:r w:rsidRPr="00F161E4">
        <w:rPr>
          <w:rFonts w:ascii="Arial" w:hAnsi="Arial" w:cs="Arial"/>
          <w:sz w:val="22"/>
          <w:szCs w:val="22"/>
        </w:rPr>
        <w:t xml:space="preserve"> associated companies worldwide</w:t>
      </w:r>
      <w:r w:rsidRPr="00F161E4">
        <w:rPr>
          <w:rFonts w:ascii="Arial" w:hAnsi="Arial" w:cs="Arial" w:hint="eastAsia"/>
          <w:sz w:val="22"/>
          <w:szCs w:val="22"/>
        </w:rPr>
        <w:t xml:space="preserve">, </w:t>
      </w:r>
      <w:r w:rsidRPr="00F161E4">
        <w:rPr>
          <w:rFonts w:ascii="Arial" w:hAnsi="Arial" w:cs="Arial"/>
          <w:sz w:val="22"/>
          <w:szCs w:val="22"/>
        </w:rPr>
        <w:t>recording consolidated net sales of 7</w:t>
      </w:r>
      <w:r>
        <w:rPr>
          <w:rFonts w:ascii="Arial" w:hAnsi="Arial" w:cs="Arial" w:hint="eastAsia"/>
          <w:sz w:val="22"/>
          <w:szCs w:val="22"/>
        </w:rPr>
        <w:t>.343</w:t>
      </w:r>
      <w:r w:rsidRPr="00F161E4" w:rsidDel="00AB41C9">
        <w:rPr>
          <w:rFonts w:ascii="Arial" w:hAnsi="Arial" w:cs="Arial"/>
          <w:sz w:val="22"/>
          <w:szCs w:val="22"/>
        </w:rPr>
        <w:t xml:space="preserve"> </w:t>
      </w:r>
      <w:r w:rsidRPr="00F161E4">
        <w:rPr>
          <w:rFonts w:ascii="Arial" w:hAnsi="Arial" w:cs="Arial"/>
          <w:sz w:val="22"/>
          <w:szCs w:val="22"/>
        </w:rPr>
        <w:t>trillion yen for the year ended March 31, 201</w:t>
      </w:r>
      <w:r>
        <w:rPr>
          <w:rFonts w:ascii="Arial" w:hAnsi="Arial" w:cs="Arial" w:hint="eastAsia"/>
          <w:sz w:val="22"/>
          <w:szCs w:val="22"/>
        </w:rPr>
        <w:t>7</w:t>
      </w:r>
      <w:r w:rsidRPr="00F161E4">
        <w:rPr>
          <w:rFonts w:ascii="Arial" w:hAnsi="Arial" w:cs="Arial"/>
          <w:sz w:val="22"/>
          <w:szCs w:val="22"/>
        </w:rPr>
        <w:t xml:space="preserve">. Committed to pursuing new value through innovation across divisional lines, the company uses its technologies to create a better life and a better world for its customers. To learn more about Panasonic: </w:t>
      </w:r>
      <w:hyperlink r:id="rId10" w:history="1">
        <w:r w:rsidR="00C05171" w:rsidRPr="00666DE8">
          <w:rPr>
            <w:rStyle w:val="Hyperlink"/>
            <w:rFonts w:ascii="Arial" w:hAnsi="Arial" w:cs="Arial"/>
            <w:sz w:val="22"/>
            <w:szCs w:val="22"/>
          </w:rPr>
          <w:t>http://www.panasonic.com/global</w:t>
        </w:r>
      </w:hyperlink>
      <w:r w:rsidRPr="00F161E4">
        <w:rPr>
          <w:rFonts w:ascii="Arial" w:hAnsi="Arial" w:cs="Arial" w:hint="eastAsia"/>
          <w:sz w:val="22"/>
          <w:szCs w:val="22"/>
        </w:rPr>
        <w:t>.</w:t>
      </w:r>
    </w:p>
    <w:p w14:paraId="0DD727A5" w14:textId="77777777" w:rsidR="0057413F" w:rsidRPr="00125C8E" w:rsidRDefault="0057413F" w:rsidP="00CF0392">
      <w:pPr>
        <w:snapToGrid w:val="0"/>
        <w:rPr>
          <w:rFonts w:ascii="Arial" w:hAnsi="Arial" w:cs="Arial"/>
          <w:sz w:val="22"/>
          <w:szCs w:val="22"/>
        </w:rPr>
      </w:pPr>
    </w:p>
    <w:p w14:paraId="12189AD1" w14:textId="77777777" w:rsidR="00734CB2" w:rsidRPr="00734CB2" w:rsidRDefault="00734CB2" w:rsidP="00734CB2">
      <w:pPr>
        <w:jc w:val="center"/>
        <w:rPr>
          <w:rFonts w:ascii="Arial" w:eastAsia="MS PMincho" w:hAnsi="Arial"/>
          <w:sz w:val="22"/>
          <w:szCs w:val="22"/>
        </w:rPr>
      </w:pPr>
      <w:r w:rsidRPr="00377320">
        <w:rPr>
          <w:rFonts w:ascii="Arial" w:hAnsi="Arial" w:cs="Arial"/>
          <w:sz w:val="22"/>
          <w:szCs w:val="22"/>
        </w:rPr>
        <w:t># # #</w:t>
      </w:r>
    </w:p>
    <w:sectPr w:rsidR="00734CB2" w:rsidRPr="00734CB2" w:rsidSect="00A60928">
      <w:footerReference w:type="default" r:id="rId11"/>
      <w:type w:val="continuous"/>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8848A" w14:textId="77777777" w:rsidR="00A84E3A" w:rsidRDefault="00A84E3A" w:rsidP="005A079D">
      <w:r>
        <w:separator/>
      </w:r>
    </w:p>
  </w:endnote>
  <w:endnote w:type="continuationSeparator" w:id="0">
    <w:p w14:paraId="3FC36FC3" w14:textId="77777777" w:rsidR="00A84E3A" w:rsidRDefault="00A84E3A" w:rsidP="005A079D">
      <w:r>
        <w:continuationSeparator/>
      </w:r>
    </w:p>
  </w:endnote>
  <w:endnote w:type="continuationNotice" w:id="1">
    <w:p w14:paraId="641303C6" w14:textId="77777777" w:rsidR="00A84E3A" w:rsidRDefault="00A84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80E67" w14:textId="77777777" w:rsidR="00B34429" w:rsidRPr="006E5DC3" w:rsidRDefault="00B34429" w:rsidP="006E5DC3">
    <w:pPr>
      <w:pStyle w:val="Footer"/>
      <w:jc w:val="center"/>
      <w:rPr>
        <w:rFonts w:ascii="Arial" w:hAnsi="Arial" w:cs="Arial"/>
        <w:i/>
      </w:rPr>
    </w:pPr>
    <w:r w:rsidRPr="006E5DC3">
      <w:rPr>
        <w:rFonts w:ascii="Arial" w:hAnsi="Arial" w:cs="Arial"/>
        <w:i/>
      </w:rPr>
      <w:t>- more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6D42D" w14:textId="77777777" w:rsidR="00B34429" w:rsidRPr="006E5DC3" w:rsidRDefault="00B34429" w:rsidP="006E5DC3">
    <w:pPr>
      <w:pStyle w:val="Footer"/>
      <w:jc w:val="center"/>
      <w:rPr>
        <w:rFonts w:ascii="Arial" w:hAnsi="Arial" w:cs="Arial"/>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20813" w14:textId="77777777" w:rsidR="00A84E3A" w:rsidRDefault="00A84E3A" w:rsidP="005A079D">
      <w:r>
        <w:separator/>
      </w:r>
    </w:p>
  </w:footnote>
  <w:footnote w:type="continuationSeparator" w:id="0">
    <w:p w14:paraId="5E3CB3E6" w14:textId="77777777" w:rsidR="00A84E3A" w:rsidRDefault="00A84E3A" w:rsidP="005A079D">
      <w:r>
        <w:continuationSeparator/>
      </w:r>
    </w:p>
  </w:footnote>
  <w:footnote w:type="continuationNotice" w:id="1">
    <w:p w14:paraId="600FFF19" w14:textId="77777777" w:rsidR="00A84E3A" w:rsidRDefault="00A84E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5792C" w14:textId="77777777" w:rsidR="00A60928" w:rsidRDefault="00A60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C41E6"/>
    <w:multiLevelType w:val="hybridMultilevel"/>
    <w:tmpl w:val="55A8A6AA"/>
    <w:lvl w:ilvl="0" w:tplc="43DE0A90">
      <w:start w:val="1"/>
      <w:numFmt w:val="decimal"/>
      <w:lvlText w:val="%1."/>
      <w:lvlJc w:val="left"/>
      <w:pPr>
        <w:tabs>
          <w:tab w:val="num" w:pos="180"/>
        </w:tabs>
        <w:ind w:left="180" w:hanging="360"/>
      </w:pPr>
      <w:rPr>
        <w:rFonts w:hint="default"/>
      </w:rPr>
    </w:lvl>
    <w:lvl w:ilvl="1" w:tplc="04090017" w:tentative="1">
      <w:start w:val="1"/>
      <w:numFmt w:val="aiueoFullWidth"/>
      <w:lvlText w:val="(%2)"/>
      <w:lvlJc w:val="left"/>
      <w:pPr>
        <w:tabs>
          <w:tab w:val="num" w:pos="660"/>
        </w:tabs>
        <w:ind w:left="660" w:hanging="420"/>
      </w:pPr>
    </w:lvl>
    <w:lvl w:ilvl="2" w:tplc="04090011" w:tentative="1">
      <w:start w:val="1"/>
      <w:numFmt w:val="decimalEnclosedCircle"/>
      <w:lvlText w:val="%3"/>
      <w:lvlJc w:val="lef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7" w:tentative="1">
      <w:start w:val="1"/>
      <w:numFmt w:val="aiueoFullWidth"/>
      <w:lvlText w:val="(%5)"/>
      <w:lvlJc w:val="left"/>
      <w:pPr>
        <w:tabs>
          <w:tab w:val="num" w:pos="1920"/>
        </w:tabs>
        <w:ind w:left="1920" w:hanging="420"/>
      </w:pPr>
    </w:lvl>
    <w:lvl w:ilvl="5" w:tplc="04090011" w:tentative="1">
      <w:start w:val="1"/>
      <w:numFmt w:val="decimalEnclosedCircle"/>
      <w:lvlText w:val="%6"/>
      <w:lvlJc w:val="lef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7" w:tentative="1">
      <w:start w:val="1"/>
      <w:numFmt w:val="aiueoFullWidth"/>
      <w:lvlText w:val="(%8)"/>
      <w:lvlJc w:val="left"/>
      <w:pPr>
        <w:tabs>
          <w:tab w:val="num" w:pos="3180"/>
        </w:tabs>
        <w:ind w:left="3180" w:hanging="420"/>
      </w:pPr>
    </w:lvl>
    <w:lvl w:ilvl="8" w:tplc="04090011" w:tentative="1">
      <w:start w:val="1"/>
      <w:numFmt w:val="decimalEnclosedCircle"/>
      <w:lvlText w:val="%9"/>
      <w:lvlJc w:val="left"/>
      <w:pPr>
        <w:tabs>
          <w:tab w:val="num" w:pos="3600"/>
        </w:tabs>
        <w:ind w:left="3600" w:hanging="420"/>
      </w:pPr>
    </w:lvl>
  </w:abstractNum>
  <w:abstractNum w:abstractNumId="1" w15:restartNumberingAfterBreak="0">
    <w:nsid w:val="4A4153D3"/>
    <w:multiLevelType w:val="hybridMultilevel"/>
    <w:tmpl w:val="3DA0B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1D2417"/>
    <w:multiLevelType w:val="hybridMultilevel"/>
    <w:tmpl w:val="5F52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8E9"/>
    <w:rsid w:val="00013957"/>
    <w:rsid w:val="000153E0"/>
    <w:rsid w:val="000204CB"/>
    <w:rsid w:val="000246E7"/>
    <w:rsid w:val="00024B96"/>
    <w:rsid w:val="0003212C"/>
    <w:rsid w:val="00032409"/>
    <w:rsid w:val="00032DFC"/>
    <w:rsid w:val="00036DD8"/>
    <w:rsid w:val="00062B0A"/>
    <w:rsid w:val="00064470"/>
    <w:rsid w:val="0006558F"/>
    <w:rsid w:val="000671B5"/>
    <w:rsid w:val="00067BA1"/>
    <w:rsid w:val="000700A4"/>
    <w:rsid w:val="000749EB"/>
    <w:rsid w:val="00074E1D"/>
    <w:rsid w:val="0008511B"/>
    <w:rsid w:val="00092E3B"/>
    <w:rsid w:val="000A34B6"/>
    <w:rsid w:val="000B1E9D"/>
    <w:rsid w:val="000B31B8"/>
    <w:rsid w:val="000B4720"/>
    <w:rsid w:val="000C363E"/>
    <w:rsid w:val="000C5766"/>
    <w:rsid w:val="000D1750"/>
    <w:rsid w:val="000D27FF"/>
    <w:rsid w:val="000D6865"/>
    <w:rsid w:val="000D75EE"/>
    <w:rsid w:val="000D7DD6"/>
    <w:rsid w:val="000E009B"/>
    <w:rsid w:val="000E1CCF"/>
    <w:rsid w:val="000E39D4"/>
    <w:rsid w:val="000F2365"/>
    <w:rsid w:val="00101673"/>
    <w:rsid w:val="00101AF9"/>
    <w:rsid w:val="00105CCB"/>
    <w:rsid w:val="00122DEF"/>
    <w:rsid w:val="00125C8E"/>
    <w:rsid w:val="00125D6C"/>
    <w:rsid w:val="00126EC8"/>
    <w:rsid w:val="001300CA"/>
    <w:rsid w:val="00134172"/>
    <w:rsid w:val="0013480D"/>
    <w:rsid w:val="00137717"/>
    <w:rsid w:val="0014480A"/>
    <w:rsid w:val="00151649"/>
    <w:rsid w:val="001547E8"/>
    <w:rsid w:val="00155320"/>
    <w:rsid w:val="00155BAF"/>
    <w:rsid w:val="00160483"/>
    <w:rsid w:val="001708A4"/>
    <w:rsid w:val="00176CC8"/>
    <w:rsid w:val="00180B2F"/>
    <w:rsid w:val="001865C1"/>
    <w:rsid w:val="001902FB"/>
    <w:rsid w:val="001926F0"/>
    <w:rsid w:val="00196525"/>
    <w:rsid w:val="001B228C"/>
    <w:rsid w:val="001B4081"/>
    <w:rsid w:val="001B5E52"/>
    <w:rsid w:val="001C0A88"/>
    <w:rsid w:val="001C64C8"/>
    <w:rsid w:val="001D1239"/>
    <w:rsid w:val="001D32B0"/>
    <w:rsid w:val="001D4035"/>
    <w:rsid w:val="001D413A"/>
    <w:rsid w:val="001F18BC"/>
    <w:rsid w:val="001F4219"/>
    <w:rsid w:val="001F4DE6"/>
    <w:rsid w:val="00205B09"/>
    <w:rsid w:val="00206C7E"/>
    <w:rsid w:val="002077D4"/>
    <w:rsid w:val="002100A1"/>
    <w:rsid w:val="002114F5"/>
    <w:rsid w:val="00214D78"/>
    <w:rsid w:val="00220136"/>
    <w:rsid w:val="00227826"/>
    <w:rsid w:val="002329C9"/>
    <w:rsid w:val="00232C64"/>
    <w:rsid w:val="00245530"/>
    <w:rsid w:val="00254902"/>
    <w:rsid w:val="0026389A"/>
    <w:rsid w:val="00275F8C"/>
    <w:rsid w:val="00282274"/>
    <w:rsid w:val="0028231F"/>
    <w:rsid w:val="00282ADD"/>
    <w:rsid w:val="00291866"/>
    <w:rsid w:val="00296D47"/>
    <w:rsid w:val="002A540D"/>
    <w:rsid w:val="002B3339"/>
    <w:rsid w:val="002C2EFE"/>
    <w:rsid w:val="002D2551"/>
    <w:rsid w:val="002D33F6"/>
    <w:rsid w:val="002D7DB3"/>
    <w:rsid w:val="002E0430"/>
    <w:rsid w:val="002E2DFE"/>
    <w:rsid w:val="002E3A99"/>
    <w:rsid w:val="002E63F8"/>
    <w:rsid w:val="002F3913"/>
    <w:rsid w:val="00306915"/>
    <w:rsid w:val="00315439"/>
    <w:rsid w:val="00315914"/>
    <w:rsid w:val="003272DC"/>
    <w:rsid w:val="00360E57"/>
    <w:rsid w:val="00363B1A"/>
    <w:rsid w:val="00363DD4"/>
    <w:rsid w:val="00365097"/>
    <w:rsid w:val="00365E2E"/>
    <w:rsid w:val="003663A3"/>
    <w:rsid w:val="00370ED5"/>
    <w:rsid w:val="003967B1"/>
    <w:rsid w:val="003A3C50"/>
    <w:rsid w:val="003B1E60"/>
    <w:rsid w:val="003B1F7B"/>
    <w:rsid w:val="003B56D7"/>
    <w:rsid w:val="003B6748"/>
    <w:rsid w:val="003C63FE"/>
    <w:rsid w:val="003D145D"/>
    <w:rsid w:val="003E51FE"/>
    <w:rsid w:val="003F30BE"/>
    <w:rsid w:val="00402B81"/>
    <w:rsid w:val="00406EA4"/>
    <w:rsid w:val="00431264"/>
    <w:rsid w:val="00433484"/>
    <w:rsid w:val="0044228C"/>
    <w:rsid w:val="00453517"/>
    <w:rsid w:val="00460CD4"/>
    <w:rsid w:val="00466C76"/>
    <w:rsid w:val="00471D90"/>
    <w:rsid w:val="0048009B"/>
    <w:rsid w:val="00485263"/>
    <w:rsid w:val="00487B61"/>
    <w:rsid w:val="00491B2D"/>
    <w:rsid w:val="00496F2C"/>
    <w:rsid w:val="004A1510"/>
    <w:rsid w:val="004A3928"/>
    <w:rsid w:val="004A6AB9"/>
    <w:rsid w:val="004B0976"/>
    <w:rsid w:val="004B15C2"/>
    <w:rsid w:val="004B7575"/>
    <w:rsid w:val="004B7590"/>
    <w:rsid w:val="004B7B6B"/>
    <w:rsid w:val="004C24C3"/>
    <w:rsid w:val="004C48C8"/>
    <w:rsid w:val="004C6FC4"/>
    <w:rsid w:val="004D058C"/>
    <w:rsid w:val="004D1522"/>
    <w:rsid w:val="004D1861"/>
    <w:rsid w:val="004E5041"/>
    <w:rsid w:val="004F0FB1"/>
    <w:rsid w:val="004F11FC"/>
    <w:rsid w:val="004F7E43"/>
    <w:rsid w:val="00504016"/>
    <w:rsid w:val="00530B02"/>
    <w:rsid w:val="0053144F"/>
    <w:rsid w:val="00536E5B"/>
    <w:rsid w:val="00540C86"/>
    <w:rsid w:val="005444D5"/>
    <w:rsid w:val="00545305"/>
    <w:rsid w:val="00552582"/>
    <w:rsid w:val="00555356"/>
    <w:rsid w:val="00555604"/>
    <w:rsid w:val="00555EE7"/>
    <w:rsid w:val="00563A57"/>
    <w:rsid w:val="005655CF"/>
    <w:rsid w:val="0057413F"/>
    <w:rsid w:val="00580D0A"/>
    <w:rsid w:val="00581B95"/>
    <w:rsid w:val="0058250C"/>
    <w:rsid w:val="005870E1"/>
    <w:rsid w:val="005A079D"/>
    <w:rsid w:val="005B20F7"/>
    <w:rsid w:val="005B25BF"/>
    <w:rsid w:val="005B5030"/>
    <w:rsid w:val="005B6D81"/>
    <w:rsid w:val="005D3C7E"/>
    <w:rsid w:val="005D7E4C"/>
    <w:rsid w:val="005E2DCC"/>
    <w:rsid w:val="005E330D"/>
    <w:rsid w:val="005E7B54"/>
    <w:rsid w:val="00600B4A"/>
    <w:rsid w:val="00601474"/>
    <w:rsid w:val="00601592"/>
    <w:rsid w:val="00601E77"/>
    <w:rsid w:val="006031E5"/>
    <w:rsid w:val="00603D2D"/>
    <w:rsid w:val="00604431"/>
    <w:rsid w:val="00606A3F"/>
    <w:rsid w:val="00607AEB"/>
    <w:rsid w:val="00614B33"/>
    <w:rsid w:val="00615685"/>
    <w:rsid w:val="0061709E"/>
    <w:rsid w:val="0062024E"/>
    <w:rsid w:val="00653F17"/>
    <w:rsid w:val="00657660"/>
    <w:rsid w:val="00660320"/>
    <w:rsid w:val="00660371"/>
    <w:rsid w:val="006840BB"/>
    <w:rsid w:val="00684BC0"/>
    <w:rsid w:val="00684FE0"/>
    <w:rsid w:val="006869C0"/>
    <w:rsid w:val="00692A65"/>
    <w:rsid w:val="00695865"/>
    <w:rsid w:val="006A362C"/>
    <w:rsid w:val="006A490B"/>
    <w:rsid w:val="006A6FAB"/>
    <w:rsid w:val="006B07DE"/>
    <w:rsid w:val="006B3E91"/>
    <w:rsid w:val="006D1865"/>
    <w:rsid w:val="006D25BD"/>
    <w:rsid w:val="006D5D8D"/>
    <w:rsid w:val="006E5DC3"/>
    <w:rsid w:val="006E7D8E"/>
    <w:rsid w:val="006F085E"/>
    <w:rsid w:val="006F2BE0"/>
    <w:rsid w:val="006F7814"/>
    <w:rsid w:val="00702341"/>
    <w:rsid w:val="00707122"/>
    <w:rsid w:val="007101F0"/>
    <w:rsid w:val="00713CF1"/>
    <w:rsid w:val="00720E1B"/>
    <w:rsid w:val="00734CB2"/>
    <w:rsid w:val="00741A42"/>
    <w:rsid w:val="00746ABA"/>
    <w:rsid w:val="00760FCA"/>
    <w:rsid w:val="007631F4"/>
    <w:rsid w:val="00772443"/>
    <w:rsid w:val="00775670"/>
    <w:rsid w:val="00777FF8"/>
    <w:rsid w:val="0078190A"/>
    <w:rsid w:val="00785FEA"/>
    <w:rsid w:val="00790447"/>
    <w:rsid w:val="007905D5"/>
    <w:rsid w:val="00791E18"/>
    <w:rsid w:val="0079742B"/>
    <w:rsid w:val="007A36E4"/>
    <w:rsid w:val="007C0B7F"/>
    <w:rsid w:val="007C32B3"/>
    <w:rsid w:val="007D0BB0"/>
    <w:rsid w:val="007D155A"/>
    <w:rsid w:val="007F30E5"/>
    <w:rsid w:val="007F3D6C"/>
    <w:rsid w:val="00801D6E"/>
    <w:rsid w:val="00810AA3"/>
    <w:rsid w:val="00817B82"/>
    <w:rsid w:val="00827C57"/>
    <w:rsid w:val="00844731"/>
    <w:rsid w:val="00847136"/>
    <w:rsid w:val="00860933"/>
    <w:rsid w:val="0086461F"/>
    <w:rsid w:val="00867AB2"/>
    <w:rsid w:val="00867BEA"/>
    <w:rsid w:val="00872E3E"/>
    <w:rsid w:val="0089586F"/>
    <w:rsid w:val="008A152F"/>
    <w:rsid w:val="008A7ABE"/>
    <w:rsid w:val="008B1432"/>
    <w:rsid w:val="008B35F2"/>
    <w:rsid w:val="008B6F60"/>
    <w:rsid w:val="008C2A5D"/>
    <w:rsid w:val="008D45F3"/>
    <w:rsid w:val="008D4CB4"/>
    <w:rsid w:val="008E11C0"/>
    <w:rsid w:val="008E1C30"/>
    <w:rsid w:val="008E2FD8"/>
    <w:rsid w:val="008E3483"/>
    <w:rsid w:val="008E7FD7"/>
    <w:rsid w:val="0090130C"/>
    <w:rsid w:val="00911851"/>
    <w:rsid w:val="00911DA6"/>
    <w:rsid w:val="00922080"/>
    <w:rsid w:val="00925506"/>
    <w:rsid w:val="00927192"/>
    <w:rsid w:val="009322E6"/>
    <w:rsid w:val="00934CC0"/>
    <w:rsid w:val="00940550"/>
    <w:rsid w:val="00951D14"/>
    <w:rsid w:val="009527CD"/>
    <w:rsid w:val="009807E2"/>
    <w:rsid w:val="00996688"/>
    <w:rsid w:val="009977D5"/>
    <w:rsid w:val="00997D46"/>
    <w:rsid w:val="009A049E"/>
    <w:rsid w:val="009A08B2"/>
    <w:rsid w:val="009A3F5D"/>
    <w:rsid w:val="009A451A"/>
    <w:rsid w:val="009A451F"/>
    <w:rsid w:val="009C6E1C"/>
    <w:rsid w:val="00A0068A"/>
    <w:rsid w:val="00A021DB"/>
    <w:rsid w:val="00A06115"/>
    <w:rsid w:val="00A1187F"/>
    <w:rsid w:val="00A11BAF"/>
    <w:rsid w:val="00A1730E"/>
    <w:rsid w:val="00A245AD"/>
    <w:rsid w:val="00A35D17"/>
    <w:rsid w:val="00A454DD"/>
    <w:rsid w:val="00A57E20"/>
    <w:rsid w:val="00A60928"/>
    <w:rsid w:val="00A67AE3"/>
    <w:rsid w:val="00A711EE"/>
    <w:rsid w:val="00A72014"/>
    <w:rsid w:val="00A72F61"/>
    <w:rsid w:val="00A81D49"/>
    <w:rsid w:val="00A84E3A"/>
    <w:rsid w:val="00A9306E"/>
    <w:rsid w:val="00AA0BE5"/>
    <w:rsid w:val="00AD02ED"/>
    <w:rsid w:val="00AD0C87"/>
    <w:rsid w:val="00AD5655"/>
    <w:rsid w:val="00AE0647"/>
    <w:rsid w:val="00AF44B9"/>
    <w:rsid w:val="00AF78EA"/>
    <w:rsid w:val="00B00061"/>
    <w:rsid w:val="00B173FF"/>
    <w:rsid w:val="00B21470"/>
    <w:rsid w:val="00B248E9"/>
    <w:rsid w:val="00B34429"/>
    <w:rsid w:val="00B363C1"/>
    <w:rsid w:val="00B401BF"/>
    <w:rsid w:val="00B44113"/>
    <w:rsid w:val="00B57F3A"/>
    <w:rsid w:val="00B6149E"/>
    <w:rsid w:val="00B660CF"/>
    <w:rsid w:val="00B70CBB"/>
    <w:rsid w:val="00B74AB4"/>
    <w:rsid w:val="00B74C03"/>
    <w:rsid w:val="00B86084"/>
    <w:rsid w:val="00B922DB"/>
    <w:rsid w:val="00B95616"/>
    <w:rsid w:val="00B9675F"/>
    <w:rsid w:val="00BA02F5"/>
    <w:rsid w:val="00BA1AD4"/>
    <w:rsid w:val="00BA63BC"/>
    <w:rsid w:val="00BB0EDD"/>
    <w:rsid w:val="00BC2A91"/>
    <w:rsid w:val="00BD4A85"/>
    <w:rsid w:val="00BD70E9"/>
    <w:rsid w:val="00BE0031"/>
    <w:rsid w:val="00BE7630"/>
    <w:rsid w:val="00BF2533"/>
    <w:rsid w:val="00C0142D"/>
    <w:rsid w:val="00C02065"/>
    <w:rsid w:val="00C05171"/>
    <w:rsid w:val="00C1088B"/>
    <w:rsid w:val="00C16660"/>
    <w:rsid w:val="00C16E9F"/>
    <w:rsid w:val="00C200B2"/>
    <w:rsid w:val="00C33707"/>
    <w:rsid w:val="00C40FDA"/>
    <w:rsid w:val="00C45DE8"/>
    <w:rsid w:val="00C55FFA"/>
    <w:rsid w:val="00C6051A"/>
    <w:rsid w:val="00C632D1"/>
    <w:rsid w:val="00C6529C"/>
    <w:rsid w:val="00C70350"/>
    <w:rsid w:val="00C82455"/>
    <w:rsid w:val="00C92D0A"/>
    <w:rsid w:val="00C9411F"/>
    <w:rsid w:val="00CA461F"/>
    <w:rsid w:val="00CC3702"/>
    <w:rsid w:val="00CC7B39"/>
    <w:rsid w:val="00CD139B"/>
    <w:rsid w:val="00CF0392"/>
    <w:rsid w:val="00CF1E0A"/>
    <w:rsid w:val="00D01B2F"/>
    <w:rsid w:val="00D03587"/>
    <w:rsid w:val="00D07999"/>
    <w:rsid w:val="00D1027D"/>
    <w:rsid w:val="00D111A5"/>
    <w:rsid w:val="00D15D34"/>
    <w:rsid w:val="00D165D1"/>
    <w:rsid w:val="00D2562A"/>
    <w:rsid w:val="00D26E83"/>
    <w:rsid w:val="00D34C85"/>
    <w:rsid w:val="00D37824"/>
    <w:rsid w:val="00D42E02"/>
    <w:rsid w:val="00D505C4"/>
    <w:rsid w:val="00D51C76"/>
    <w:rsid w:val="00D56CA4"/>
    <w:rsid w:val="00D6056B"/>
    <w:rsid w:val="00D668D4"/>
    <w:rsid w:val="00D76B28"/>
    <w:rsid w:val="00D77D49"/>
    <w:rsid w:val="00D82943"/>
    <w:rsid w:val="00D8753C"/>
    <w:rsid w:val="00D91231"/>
    <w:rsid w:val="00D91728"/>
    <w:rsid w:val="00D95920"/>
    <w:rsid w:val="00DA6EFE"/>
    <w:rsid w:val="00DC387A"/>
    <w:rsid w:val="00DC5005"/>
    <w:rsid w:val="00DD4A42"/>
    <w:rsid w:val="00E0473D"/>
    <w:rsid w:val="00E17136"/>
    <w:rsid w:val="00E17DC3"/>
    <w:rsid w:val="00E445D5"/>
    <w:rsid w:val="00E44912"/>
    <w:rsid w:val="00E52052"/>
    <w:rsid w:val="00E55025"/>
    <w:rsid w:val="00E551A9"/>
    <w:rsid w:val="00E66846"/>
    <w:rsid w:val="00E746D9"/>
    <w:rsid w:val="00E76F1B"/>
    <w:rsid w:val="00E8244D"/>
    <w:rsid w:val="00E85397"/>
    <w:rsid w:val="00E85521"/>
    <w:rsid w:val="00E90844"/>
    <w:rsid w:val="00EA4C50"/>
    <w:rsid w:val="00EB7132"/>
    <w:rsid w:val="00EC1BA0"/>
    <w:rsid w:val="00ED1EDA"/>
    <w:rsid w:val="00EE0500"/>
    <w:rsid w:val="00EE1239"/>
    <w:rsid w:val="00EE3589"/>
    <w:rsid w:val="00EE3F7A"/>
    <w:rsid w:val="00EE7972"/>
    <w:rsid w:val="00EE7E95"/>
    <w:rsid w:val="00EF68A8"/>
    <w:rsid w:val="00F11669"/>
    <w:rsid w:val="00F13025"/>
    <w:rsid w:val="00F15BCF"/>
    <w:rsid w:val="00F22383"/>
    <w:rsid w:val="00F27560"/>
    <w:rsid w:val="00F37A1C"/>
    <w:rsid w:val="00F44E78"/>
    <w:rsid w:val="00F45810"/>
    <w:rsid w:val="00F466BA"/>
    <w:rsid w:val="00F500ED"/>
    <w:rsid w:val="00F60310"/>
    <w:rsid w:val="00F65B75"/>
    <w:rsid w:val="00F67D08"/>
    <w:rsid w:val="00F722F5"/>
    <w:rsid w:val="00F74E01"/>
    <w:rsid w:val="00FA6733"/>
    <w:rsid w:val="00FB5782"/>
    <w:rsid w:val="00FC24F0"/>
    <w:rsid w:val="00FD62B6"/>
    <w:rsid w:val="00FD6FDC"/>
    <w:rsid w:val="00FE79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2FE31C"/>
  <w15:docId w15:val="{AF6DAFEA-E5C1-4205-B221-C6A99A0A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GB"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jc w:val="both"/>
    </w:pPr>
    <w:rPr>
      <w:kern w:val="2"/>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079D"/>
    <w:pPr>
      <w:tabs>
        <w:tab w:val="center" w:pos="4153"/>
        <w:tab w:val="right" w:pos="8306"/>
      </w:tabs>
      <w:snapToGrid w:val="0"/>
    </w:pPr>
    <w:rPr>
      <w:sz w:val="20"/>
      <w:szCs w:val="20"/>
      <w:lang w:val="x-none"/>
    </w:rPr>
  </w:style>
  <w:style w:type="character" w:customStyle="1" w:styleId="HeaderChar">
    <w:name w:val="Header Char"/>
    <w:link w:val="Header"/>
    <w:rsid w:val="005A079D"/>
    <w:rPr>
      <w:kern w:val="2"/>
      <w:lang w:eastAsia="ja-JP"/>
    </w:rPr>
  </w:style>
  <w:style w:type="paragraph" w:styleId="Footer">
    <w:name w:val="footer"/>
    <w:basedOn w:val="Normal"/>
    <w:link w:val="FooterChar"/>
    <w:rsid w:val="005A079D"/>
    <w:pPr>
      <w:tabs>
        <w:tab w:val="center" w:pos="4153"/>
        <w:tab w:val="right" w:pos="8306"/>
      </w:tabs>
      <w:snapToGrid w:val="0"/>
    </w:pPr>
    <w:rPr>
      <w:sz w:val="20"/>
      <w:szCs w:val="20"/>
      <w:lang w:val="x-none"/>
    </w:rPr>
  </w:style>
  <w:style w:type="character" w:customStyle="1" w:styleId="FooterChar">
    <w:name w:val="Footer Char"/>
    <w:link w:val="Footer"/>
    <w:rsid w:val="005A079D"/>
    <w:rPr>
      <w:kern w:val="2"/>
      <w:lang w:eastAsia="ja-JP"/>
    </w:rPr>
  </w:style>
  <w:style w:type="paragraph" w:styleId="BalloonText">
    <w:name w:val="Balloon Text"/>
    <w:basedOn w:val="Normal"/>
    <w:semiHidden/>
    <w:rsid w:val="00604431"/>
    <w:rPr>
      <w:rFonts w:ascii="Arial" w:eastAsia="MS Gothic" w:hAnsi="Arial"/>
      <w:sz w:val="18"/>
      <w:szCs w:val="18"/>
    </w:rPr>
  </w:style>
  <w:style w:type="character" w:styleId="Hyperlink">
    <w:name w:val="Hyperlink"/>
    <w:rsid w:val="00466C76"/>
    <w:rPr>
      <w:color w:val="0000FF"/>
      <w:u w:val="single"/>
    </w:rPr>
  </w:style>
  <w:style w:type="paragraph" w:styleId="NormalWeb">
    <w:name w:val="Normal (Web)"/>
    <w:basedOn w:val="Normal"/>
    <w:rsid w:val="002E0430"/>
    <w:pPr>
      <w:widowControl/>
      <w:spacing w:before="100" w:beforeAutospacing="1" w:after="100" w:afterAutospacing="1"/>
      <w:jc w:val="left"/>
    </w:pPr>
    <w:rPr>
      <w:rFonts w:ascii="MS PGothic" w:eastAsia="MS PGothic" w:hAnsi="MS PGothic"/>
      <w:kern w:val="0"/>
      <w:sz w:val="24"/>
    </w:rPr>
  </w:style>
  <w:style w:type="character" w:styleId="CommentReference">
    <w:name w:val="annotation reference"/>
    <w:semiHidden/>
    <w:rsid w:val="00CF1E0A"/>
    <w:rPr>
      <w:sz w:val="18"/>
      <w:szCs w:val="18"/>
    </w:rPr>
  </w:style>
  <w:style w:type="paragraph" w:styleId="CommentText">
    <w:name w:val="annotation text"/>
    <w:basedOn w:val="Normal"/>
    <w:semiHidden/>
    <w:rsid w:val="00CF1E0A"/>
    <w:pPr>
      <w:jc w:val="left"/>
    </w:pPr>
  </w:style>
  <w:style w:type="paragraph" w:styleId="CommentSubject">
    <w:name w:val="annotation subject"/>
    <w:basedOn w:val="CommentText"/>
    <w:next w:val="CommentText"/>
    <w:semiHidden/>
    <w:rsid w:val="00CF1E0A"/>
    <w:rPr>
      <w:b/>
      <w:bCs/>
    </w:rPr>
  </w:style>
  <w:style w:type="character" w:styleId="FollowedHyperlink">
    <w:name w:val="FollowedHyperlink"/>
    <w:rsid w:val="0057413F"/>
    <w:rPr>
      <w:color w:val="800080"/>
      <w:u w:val="single"/>
    </w:rPr>
  </w:style>
  <w:style w:type="paragraph" w:styleId="Revision">
    <w:name w:val="Revision"/>
    <w:hidden/>
    <w:uiPriority w:val="99"/>
    <w:semiHidden/>
    <w:rsid w:val="00D03587"/>
    <w:rPr>
      <w:kern w:val="2"/>
      <w:sz w:val="2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2719">
      <w:bodyDiv w:val="1"/>
      <w:marLeft w:val="0"/>
      <w:marRight w:val="0"/>
      <w:marTop w:val="0"/>
      <w:marBottom w:val="0"/>
      <w:divBdr>
        <w:top w:val="none" w:sz="0" w:space="0" w:color="auto"/>
        <w:left w:val="none" w:sz="0" w:space="0" w:color="auto"/>
        <w:bottom w:val="none" w:sz="0" w:space="0" w:color="auto"/>
        <w:right w:val="none" w:sz="0" w:space="0" w:color="auto"/>
      </w:divBdr>
    </w:div>
    <w:div w:id="602612041">
      <w:bodyDiv w:val="1"/>
      <w:marLeft w:val="0"/>
      <w:marRight w:val="0"/>
      <w:marTop w:val="0"/>
      <w:marBottom w:val="0"/>
      <w:divBdr>
        <w:top w:val="none" w:sz="0" w:space="0" w:color="auto"/>
        <w:left w:val="none" w:sz="0" w:space="0" w:color="auto"/>
        <w:bottom w:val="none" w:sz="0" w:space="0" w:color="auto"/>
        <w:right w:val="none" w:sz="0" w:space="0" w:color="auto"/>
      </w:divBdr>
    </w:div>
    <w:div w:id="783229698">
      <w:bodyDiv w:val="1"/>
      <w:marLeft w:val="0"/>
      <w:marRight w:val="0"/>
      <w:marTop w:val="0"/>
      <w:marBottom w:val="0"/>
      <w:divBdr>
        <w:top w:val="none" w:sz="0" w:space="0" w:color="auto"/>
        <w:left w:val="none" w:sz="0" w:space="0" w:color="auto"/>
        <w:bottom w:val="none" w:sz="0" w:space="0" w:color="auto"/>
        <w:right w:val="none" w:sz="0" w:space="0" w:color="auto"/>
      </w:divBdr>
    </w:div>
    <w:div w:id="907156603">
      <w:bodyDiv w:val="1"/>
      <w:marLeft w:val="0"/>
      <w:marRight w:val="0"/>
      <w:marTop w:val="0"/>
      <w:marBottom w:val="0"/>
      <w:divBdr>
        <w:top w:val="none" w:sz="0" w:space="0" w:color="auto"/>
        <w:left w:val="none" w:sz="0" w:space="0" w:color="auto"/>
        <w:bottom w:val="none" w:sz="0" w:space="0" w:color="auto"/>
        <w:right w:val="none" w:sz="0" w:space="0" w:color="auto"/>
      </w:divBdr>
    </w:div>
    <w:div w:id="1067143556">
      <w:bodyDiv w:val="1"/>
      <w:marLeft w:val="0"/>
      <w:marRight w:val="0"/>
      <w:marTop w:val="0"/>
      <w:marBottom w:val="0"/>
      <w:divBdr>
        <w:top w:val="none" w:sz="0" w:space="0" w:color="auto"/>
        <w:left w:val="none" w:sz="0" w:space="0" w:color="auto"/>
        <w:bottom w:val="none" w:sz="0" w:space="0" w:color="auto"/>
        <w:right w:val="none" w:sz="0" w:space="0" w:color="auto"/>
      </w:divBdr>
    </w:div>
    <w:div w:id="1368138229">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panasonic.com/globa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97B7C-90BD-44A1-AD8D-0EECDE9FB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3965</Characters>
  <Application>Microsoft Office Word</Application>
  <DocSecurity>0</DocSecurity>
  <Lines>33</Lines>
  <Paragraphs>9</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"HD-PLC Eco" for Smart Grid Application is ready for license</vt:lpstr>
      <vt:lpstr>"HD-PLC Eco" for Smart Grid Application is ready for license</vt:lpstr>
      <vt:lpstr>"HD-PLC Eco" for Smart Grid Application is ready for license</vt:lpstr>
    </vt:vector>
  </TitlesOfParts>
  <Company>パナソニック株式会社</Company>
  <LinksUpToDate>false</LinksUpToDate>
  <CharactersWithSpaces>4651</CharactersWithSpaces>
  <SharedDoc>false</SharedDoc>
  <HLinks>
    <vt:vector size="6" baseType="variant">
      <vt:variant>
        <vt:i4>2883638</vt:i4>
      </vt:variant>
      <vt:variant>
        <vt:i4>0</vt:i4>
      </vt:variant>
      <vt:variant>
        <vt:i4>0</vt:i4>
      </vt:variant>
      <vt:variant>
        <vt:i4>5</vt:i4>
      </vt:variant>
      <vt:variant>
        <vt:lpwstr>http://www.panasonic.com/global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"HD-PLC Eco" for Smart Grid Application is ready for license</dc:title>
  <dc:creator>5157986</dc:creator>
  <cp:lastModifiedBy>Natasa Prvanov</cp:lastModifiedBy>
  <cp:revision>2</cp:revision>
  <cp:lastPrinted>2017-08-08T09:30:00Z</cp:lastPrinted>
  <dcterms:created xsi:type="dcterms:W3CDTF">2017-08-26T22:35:00Z</dcterms:created>
  <dcterms:modified xsi:type="dcterms:W3CDTF">2017-08-26T22:35:00Z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000800d2000000000000010250300207f7000400038000</vt:lpwstr>
  </property>
</Properties>
</file>