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8192" w14:textId="77777777" w:rsidR="00C2055C" w:rsidRPr="006649CE" w:rsidRDefault="00C2055C" w:rsidP="00F36386">
      <w:pPr>
        <w:framePr w:w="1984" w:h="1541" w:hRule="exact" w:hSpace="141" w:wrap="around" w:vAnchor="text" w:hAnchor="page" w:x="8903" w:y="1"/>
        <w:rPr>
          <w:rFonts w:ascii="Calibri" w:hAnsi="Calibri"/>
          <w:color w:val="A3A3A3"/>
          <w:sz w:val="20"/>
          <w:lang w:val="de-DE"/>
        </w:rPr>
      </w:pPr>
      <w:r w:rsidRPr="006649CE">
        <w:rPr>
          <w:rFonts w:ascii="Calibri" w:hAnsi="Calibri"/>
          <w:color w:val="A3A3A3"/>
          <w:sz w:val="20"/>
          <w:lang w:val="de-DE"/>
        </w:rPr>
        <w:t>Panasonic Europe Ltd.</w:t>
      </w:r>
    </w:p>
    <w:p w14:paraId="70A088E4" w14:textId="77777777" w:rsidR="00C2055C" w:rsidRPr="006649CE" w:rsidRDefault="00C2055C" w:rsidP="00F36386">
      <w:pPr>
        <w:framePr w:w="1984" w:h="1541" w:hRule="exact" w:hSpace="141" w:wrap="around" w:vAnchor="text" w:hAnchor="page" w:x="8903" w:y="1"/>
        <w:rPr>
          <w:rFonts w:ascii="Calibri" w:hAnsi="Calibri"/>
          <w:color w:val="A3A3A3"/>
          <w:sz w:val="20"/>
          <w:lang w:val="de-DE"/>
        </w:rPr>
      </w:pPr>
      <w:r w:rsidRPr="006649CE">
        <w:rPr>
          <w:rFonts w:ascii="Calibri" w:hAnsi="Calibri"/>
          <w:color w:val="A3A3A3"/>
          <w:sz w:val="20"/>
          <w:lang w:val="de-DE"/>
        </w:rPr>
        <w:t xml:space="preserve">Hagenauer </w:t>
      </w:r>
      <w:proofErr w:type="spellStart"/>
      <w:r w:rsidRPr="006649CE">
        <w:rPr>
          <w:rFonts w:ascii="Calibri" w:hAnsi="Calibri"/>
          <w:color w:val="A3A3A3"/>
          <w:sz w:val="20"/>
          <w:lang w:val="de-DE"/>
        </w:rPr>
        <w:t>Strasse</w:t>
      </w:r>
      <w:proofErr w:type="spellEnd"/>
      <w:r w:rsidRPr="006649CE">
        <w:rPr>
          <w:rFonts w:ascii="Calibri" w:hAnsi="Calibri"/>
          <w:color w:val="A3A3A3"/>
          <w:sz w:val="20"/>
          <w:lang w:val="de-DE"/>
        </w:rPr>
        <w:t xml:space="preserve"> 43</w:t>
      </w:r>
    </w:p>
    <w:p w14:paraId="59B07E46" w14:textId="77777777" w:rsidR="00C2055C" w:rsidRPr="006649CE" w:rsidRDefault="00C2055C" w:rsidP="00F36386">
      <w:pPr>
        <w:framePr w:w="1984" w:h="1541" w:hRule="exact" w:hSpace="141" w:wrap="around" w:vAnchor="text" w:hAnchor="page" w:x="8903" w:y="1"/>
        <w:rPr>
          <w:rFonts w:ascii="Calibri" w:hAnsi="Calibri"/>
          <w:color w:val="A3A3A3"/>
          <w:sz w:val="20"/>
        </w:rPr>
      </w:pPr>
      <w:r w:rsidRPr="006649CE">
        <w:rPr>
          <w:rFonts w:ascii="Calibri" w:hAnsi="Calibri"/>
          <w:color w:val="A3A3A3"/>
          <w:sz w:val="20"/>
        </w:rPr>
        <w:t>65203 Wiesbaden, Germany</w:t>
      </w:r>
    </w:p>
    <w:p w14:paraId="62E92F8D" w14:textId="77777777" w:rsidR="00C2055C" w:rsidRPr="006649CE" w:rsidRDefault="00C2055C" w:rsidP="00F36386">
      <w:pPr>
        <w:framePr w:w="1984" w:h="1541" w:hRule="exact" w:hSpace="141" w:wrap="around" w:vAnchor="text" w:hAnchor="page" w:x="8903" w:y="1"/>
        <w:rPr>
          <w:rFonts w:ascii="Calibri" w:hAnsi="Calibri"/>
          <w:color w:val="A3A3A3"/>
          <w:sz w:val="20"/>
        </w:rPr>
      </w:pPr>
    </w:p>
    <w:p w14:paraId="26D2122F" w14:textId="77777777" w:rsidR="00C2055C" w:rsidRPr="006649CE" w:rsidRDefault="00AB090B" w:rsidP="00F36386">
      <w:pPr>
        <w:framePr w:w="1984" w:h="1541" w:hRule="exact" w:hSpace="141" w:wrap="around" w:vAnchor="text" w:hAnchor="page" w:x="8903" w:y="1"/>
        <w:rPr>
          <w:rFonts w:ascii="Calibri" w:hAnsi="Calibri"/>
          <w:color w:val="A3A3A3"/>
          <w:sz w:val="20"/>
        </w:rPr>
      </w:pPr>
      <w:hyperlink r:id="rId9" w:history="1">
        <w:r w:rsidR="00C2055C" w:rsidRPr="006649CE">
          <w:rPr>
            <w:rStyle w:val="Hyperlink"/>
            <w:rFonts w:ascii="Calibri" w:hAnsi="Calibri"/>
            <w:color w:val="A3A3A3"/>
            <w:sz w:val="20"/>
          </w:rPr>
          <w:t>www.panasonic.eu</w:t>
        </w:r>
      </w:hyperlink>
    </w:p>
    <w:p w14:paraId="6410665F" w14:textId="77777777" w:rsidR="00C2055C" w:rsidRPr="00EE3D07" w:rsidRDefault="00C2055C" w:rsidP="00F36386">
      <w:pPr>
        <w:framePr w:w="1984" w:h="1541" w:hRule="exact" w:hSpace="141" w:wrap="around" w:vAnchor="text" w:hAnchor="page" w:x="8903" w:y="1"/>
        <w:jc w:val="both"/>
        <w:rPr>
          <w:rFonts w:ascii="Calibri" w:hAnsi="Calibri"/>
          <w:color w:val="A3A3A3"/>
          <w:sz w:val="22"/>
          <w:szCs w:val="22"/>
        </w:rPr>
      </w:pPr>
    </w:p>
    <w:p w14:paraId="0C087F0F" w14:textId="29EC909F" w:rsidR="00233175" w:rsidRPr="005C67B1" w:rsidRDefault="00C7027C" w:rsidP="00C7027C">
      <w:pPr>
        <w:spacing w:line="360" w:lineRule="auto"/>
        <w:jc w:val="center"/>
        <w:rPr>
          <w:rFonts w:ascii="Calibri" w:hAnsi="Calibri" w:cs="Arial"/>
          <w:b/>
          <w:color w:val="000000" w:themeColor="text1"/>
          <w:szCs w:val="22"/>
        </w:rPr>
      </w:pPr>
      <w:r w:rsidRPr="005C67B1">
        <w:rPr>
          <w:rFonts w:ascii="Calibri" w:hAnsi="Calibri" w:cs="Arial"/>
          <w:b/>
          <w:color w:val="000000" w:themeColor="text1"/>
          <w:szCs w:val="22"/>
        </w:rPr>
        <w:t xml:space="preserve">Panasonic </w:t>
      </w:r>
      <w:r w:rsidR="00A7490A">
        <w:rPr>
          <w:rFonts w:ascii="Calibri" w:hAnsi="Calibri" w:cs="Arial"/>
          <w:b/>
          <w:color w:val="000000" w:themeColor="text1"/>
          <w:szCs w:val="22"/>
        </w:rPr>
        <w:t>Launches</w:t>
      </w:r>
      <w:r w:rsidR="00A051AC" w:rsidRPr="005C67B1">
        <w:rPr>
          <w:rFonts w:ascii="Calibri" w:hAnsi="Calibri" w:cs="Arial"/>
          <w:b/>
          <w:color w:val="000000" w:themeColor="text1"/>
          <w:szCs w:val="22"/>
        </w:rPr>
        <w:t xml:space="preserve"> </w:t>
      </w:r>
      <w:r w:rsidR="009970A7">
        <w:rPr>
          <w:rFonts w:ascii="Calibri" w:hAnsi="Calibri" w:cs="Arial"/>
          <w:b/>
          <w:color w:val="000000" w:themeColor="text1"/>
          <w:szCs w:val="22"/>
        </w:rPr>
        <w:t>Trendy</w:t>
      </w:r>
      <w:r w:rsidR="00C7386A">
        <w:rPr>
          <w:rFonts w:ascii="Calibri" w:hAnsi="Calibri" w:cs="Arial"/>
          <w:b/>
          <w:color w:val="000000" w:themeColor="text1"/>
          <w:szCs w:val="22"/>
        </w:rPr>
        <w:t xml:space="preserve"> </w:t>
      </w:r>
      <w:r w:rsidRPr="005C67B1">
        <w:rPr>
          <w:rFonts w:ascii="Calibri" w:hAnsi="Calibri" w:cs="Arial"/>
          <w:b/>
          <w:color w:val="000000" w:themeColor="text1"/>
          <w:szCs w:val="22"/>
        </w:rPr>
        <w:t>Bluetooth-Enabled Wireless Headphones</w:t>
      </w:r>
      <w:r w:rsidR="00412EC7" w:rsidRPr="005C67B1">
        <w:rPr>
          <w:rFonts w:ascii="Calibri" w:hAnsi="Calibri" w:cs="Arial"/>
          <w:b/>
          <w:color w:val="000000" w:themeColor="text1"/>
          <w:szCs w:val="22"/>
        </w:rPr>
        <w:t xml:space="preserve"> (RP-HTX80B)</w:t>
      </w:r>
      <w:r w:rsidRPr="005C67B1">
        <w:rPr>
          <w:rFonts w:ascii="Calibri" w:hAnsi="Calibri" w:cs="Arial"/>
          <w:b/>
          <w:color w:val="000000" w:themeColor="text1"/>
          <w:szCs w:val="22"/>
        </w:rPr>
        <w:t xml:space="preserve"> </w:t>
      </w:r>
    </w:p>
    <w:p w14:paraId="3CFF19AC" w14:textId="1DF6DE30" w:rsidR="008175AB" w:rsidRPr="006D7CAD" w:rsidRDefault="002472BA" w:rsidP="006D7CAD">
      <w:pPr>
        <w:pStyle w:val="ListParagraph"/>
        <w:numPr>
          <w:ilvl w:val="0"/>
          <w:numId w:val="6"/>
        </w:numPr>
        <w:rPr>
          <w:rFonts w:ascii="Calibri" w:hAnsi="Calibri" w:cs="Arial"/>
          <w:color w:val="000000" w:themeColor="text1"/>
          <w:sz w:val="22"/>
          <w:szCs w:val="22"/>
        </w:rPr>
      </w:pPr>
      <w:r w:rsidRPr="006D7CAD">
        <w:rPr>
          <w:rFonts w:ascii="Calibri" w:hAnsi="Calibri" w:cs="Arial"/>
          <w:color w:val="000000" w:themeColor="text1"/>
          <w:sz w:val="22"/>
          <w:szCs w:val="22"/>
        </w:rPr>
        <w:t>Trendy,</w:t>
      </w:r>
      <w:r w:rsidR="008175AB" w:rsidRPr="006D7CAD">
        <w:rPr>
          <w:rFonts w:ascii="Calibri" w:hAnsi="Calibri" w:cs="Arial"/>
          <w:color w:val="000000" w:themeColor="text1"/>
          <w:sz w:val="22"/>
          <w:szCs w:val="22"/>
        </w:rPr>
        <w:t xml:space="preserve"> retro design in four fashionable colours  </w:t>
      </w:r>
    </w:p>
    <w:p w14:paraId="2188B04E" w14:textId="0B8DF7B6" w:rsidR="008175AB" w:rsidRPr="006D7CAD" w:rsidRDefault="008175AB" w:rsidP="006D7CAD">
      <w:pPr>
        <w:pStyle w:val="ListParagraph"/>
        <w:numPr>
          <w:ilvl w:val="0"/>
          <w:numId w:val="6"/>
        </w:numPr>
        <w:rPr>
          <w:rFonts w:ascii="Calibri" w:hAnsi="Calibri" w:cs="Arial"/>
          <w:color w:val="000000" w:themeColor="text1"/>
          <w:sz w:val="22"/>
          <w:szCs w:val="22"/>
        </w:rPr>
      </w:pPr>
      <w:r w:rsidRPr="006D7CAD">
        <w:rPr>
          <w:rFonts w:ascii="Calibri" w:hAnsi="Calibri" w:cs="Arial"/>
          <w:color w:val="000000" w:themeColor="text1"/>
          <w:sz w:val="22"/>
          <w:szCs w:val="22"/>
        </w:rPr>
        <w:t xml:space="preserve">Bluetooth wireless connectivity for comfortable listening </w:t>
      </w:r>
    </w:p>
    <w:p w14:paraId="13E06B7E" w14:textId="20F4A8C7" w:rsidR="00F15E1C" w:rsidRPr="006D7CAD" w:rsidRDefault="002472BA" w:rsidP="006D7CAD">
      <w:pPr>
        <w:pStyle w:val="ListParagraph"/>
        <w:numPr>
          <w:ilvl w:val="0"/>
          <w:numId w:val="6"/>
        </w:numPr>
        <w:rPr>
          <w:rFonts w:ascii="Calibri" w:hAnsi="Calibri" w:cs="Arial"/>
          <w:color w:val="000000" w:themeColor="text1"/>
          <w:sz w:val="22"/>
          <w:szCs w:val="22"/>
        </w:rPr>
      </w:pPr>
      <w:r w:rsidRPr="006D7CAD">
        <w:rPr>
          <w:rFonts w:ascii="Calibri" w:hAnsi="Calibri" w:cs="Arial"/>
          <w:color w:val="000000" w:themeColor="text1"/>
          <w:sz w:val="22"/>
          <w:szCs w:val="22"/>
        </w:rPr>
        <w:t>20 hours of playback when fully charged</w:t>
      </w:r>
      <w:r w:rsidR="006D7CAD" w:rsidRPr="006D7CAD">
        <w:rPr>
          <w:rFonts w:ascii="Calibri" w:hAnsi="Calibri" w:cs="Arial"/>
          <w:color w:val="000000" w:themeColor="text1"/>
          <w:sz w:val="22"/>
          <w:szCs w:val="22"/>
        </w:rPr>
        <w:t xml:space="preserve"> and quick charge function</w:t>
      </w:r>
    </w:p>
    <w:p w14:paraId="23887B5F" w14:textId="77777777" w:rsidR="002472BA" w:rsidRPr="005C67B1" w:rsidRDefault="002472BA" w:rsidP="008175AB">
      <w:pPr>
        <w:spacing w:line="360" w:lineRule="auto"/>
        <w:rPr>
          <w:rFonts w:ascii="Calibri" w:hAnsi="Calibri" w:cs="Arial"/>
          <w:i/>
          <w:color w:val="000000" w:themeColor="text1"/>
          <w:sz w:val="22"/>
          <w:szCs w:val="22"/>
        </w:rPr>
      </w:pPr>
    </w:p>
    <w:p w14:paraId="45F1A0A3" w14:textId="77777777" w:rsidR="005342FB" w:rsidRPr="005C67B1" w:rsidRDefault="00B21204" w:rsidP="0030388B">
      <w:pPr>
        <w:tabs>
          <w:tab w:val="left" w:pos="709"/>
        </w:tabs>
        <w:spacing w:line="360" w:lineRule="auto"/>
        <w:ind w:right="134"/>
        <w:jc w:val="both"/>
        <w:rPr>
          <w:rFonts w:ascii="Calibri" w:hAnsi="Calibri" w:cs="Arial"/>
          <w:color w:val="000000" w:themeColor="text1"/>
          <w:sz w:val="22"/>
          <w:szCs w:val="22"/>
        </w:rPr>
      </w:pPr>
      <w:r w:rsidRPr="005C67B1">
        <w:rPr>
          <w:rFonts w:ascii="Calibri" w:hAnsi="Calibri" w:cs="Arial"/>
          <w:b/>
          <w:color w:val="000000" w:themeColor="text1"/>
          <w:sz w:val="22"/>
          <w:szCs w:val="22"/>
          <w:lang w:val="en-US"/>
        </w:rPr>
        <w:t>Berlin</w:t>
      </w:r>
      <w:r w:rsidR="00E818C1" w:rsidRPr="005C67B1">
        <w:rPr>
          <w:rFonts w:ascii="Calibri" w:hAnsi="Calibri" w:cs="Arial"/>
          <w:b/>
          <w:color w:val="000000" w:themeColor="text1"/>
          <w:sz w:val="22"/>
          <w:szCs w:val="22"/>
          <w:lang w:val="en-US"/>
        </w:rPr>
        <w:t>, Germany (</w:t>
      </w:r>
      <w:r w:rsidRPr="005C67B1">
        <w:rPr>
          <w:rFonts w:ascii="Calibri" w:hAnsi="Calibri" w:cs="Arial"/>
          <w:b/>
          <w:color w:val="000000" w:themeColor="text1"/>
          <w:sz w:val="22"/>
          <w:szCs w:val="22"/>
          <w:lang w:val="en-US"/>
        </w:rPr>
        <w:t>30</w:t>
      </w:r>
      <w:r w:rsidR="00E818C1" w:rsidRPr="005C67B1">
        <w:rPr>
          <w:rFonts w:ascii="Calibri" w:hAnsi="Calibri" w:cs="Arial"/>
          <w:b/>
          <w:color w:val="000000" w:themeColor="text1"/>
          <w:sz w:val="22"/>
          <w:szCs w:val="22"/>
          <w:lang w:val="en-US"/>
        </w:rPr>
        <w:t xml:space="preserve">th </w:t>
      </w:r>
      <w:r w:rsidRPr="005C67B1">
        <w:rPr>
          <w:rFonts w:ascii="Calibri" w:hAnsi="Calibri" w:cs="Arial"/>
          <w:b/>
          <w:color w:val="000000" w:themeColor="text1"/>
          <w:sz w:val="22"/>
          <w:szCs w:val="22"/>
          <w:lang w:val="en-US"/>
        </w:rPr>
        <w:t>August</w:t>
      </w:r>
      <w:r w:rsidR="00E818C1" w:rsidRPr="005C67B1">
        <w:rPr>
          <w:rFonts w:ascii="Calibri" w:hAnsi="Calibri" w:cs="Arial"/>
          <w:b/>
          <w:color w:val="000000" w:themeColor="text1"/>
          <w:sz w:val="22"/>
          <w:szCs w:val="22"/>
          <w:lang w:val="en-US"/>
        </w:rPr>
        <w:t xml:space="preserve"> 201</w:t>
      </w:r>
      <w:r w:rsidR="00554128" w:rsidRPr="005C67B1">
        <w:rPr>
          <w:rFonts w:ascii="Calibri" w:hAnsi="Calibri" w:cs="Arial"/>
          <w:b/>
          <w:color w:val="000000" w:themeColor="text1"/>
          <w:sz w:val="22"/>
          <w:szCs w:val="22"/>
          <w:lang w:val="en-US"/>
        </w:rPr>
        <w:t>7</w:t>
      </w:r>
      <w:r w:rsidR="00E818C1" w:rsidRPr="005C67B1">
        <w:rPr>
          <w:rFonts w:ascii="Calibri" w:hAnsi="Calibri" w:cs="Arial"/>
          <w:b/>
          <w:color w:val="000000" w:themeColor="text1"/>
          <w:sz w:val="22"/>
          <w:szCs w:val="22"/>
          <w:lang w:val="en-US"/>
        </w:rPr>
        <w:t>)</w:t>
      </w:r>
      <w:r w:rsidR="00E818C1" w:rsidRPr="005C67B1">
        <w:rPr>
          <w:rFonts w:ascii="Calibri" w:hAnsi="Calibri" w:cs="Arial"/>
          <w:color w:val="000000" w:themeColor="text1"/>
          <w:sz w:val="22"/>
          <w:szCs w:val="22"/>
          <w:lang w:val="en-US"/>
        </w:rPr>
        <w:t xml:space="preserve"> – </w:t>
      </w:r>
      <w:r w:rsidR="00D34D9D" w:rsidRPr="005C67B1">
        <w:rPr>
          <w:rFonts w:ascii="Calibri" w:hAnsi="Calibri" w:cs="Arial"/>
          <w:color w:val="000000" w:themeColor="text1"/>
          <w:sz w:val="22"/>
          <w:szCs w:val="22"/>
          <w:lang w:val="en-US"/>
        </w:rPr>
        <w:t xml:space="preserve">Panasonic </w:t>
      </w:r>
      <w:r w:rsidR="00EA0F11" w:rsidRPr="005C67B1">
        <w:rPr>
          <w:rFonts w:ascii="Calibri" w:hAnsi="Calibri" w:cs="Arial"/>
          <w:color w:val="000000" w:themeColor="text1"/>
          <w:sz w:val="22"/>
          <w:szCs w:val="22"/>
          <w:lang w:val="en-US"/>
        </w:rPr>
        <w:t>has today</w:t>
      </w:r>
      <w:r w:rsidR="00A6438D" w:rsidRPr="005C67B1">
        <w:rPr>
          <w:rFonts w:ascii="Calibri" w:hAnsi="Calibri" w:cs="Arial"/>
          <w:color w:val="000000" w:themeColor="text1"/>
          <w:sz w:val="22"/>
          <w:szCs w:val="22"/>
          <w:lang w:val="en-US"/>
        </w:rPr>
        <w:t xml:space="preserve"> introduced the latest addition to its wireless headphone</w:t>
      </w:r>
      <w:r w:rsidR="00EA0F11" w:rsidRPr="005C67B1">
        <w:rPr>
          <w:rFonts w:ascii="Calibri" w:hAnsi="Calibri" w:cs="Arial"/>
          <w:color w:val="000000" w:themeColor="text1"/>
          <w:sz w:val="22"/>
          <w:szCs w:val="22"/>
          <w:lang w:val="en-US"/>
        </w:rPr>
        <w:t>s range, i</w:t>
      </w:r>
      <w:r w:rsidR="00A051AC" w:rsidRPr="005C67B1">
        <w:rPr>
          <w:rFonts w:ascii="Calibri" w:hAnsi="Calibri" w:cs="Arial"/>
          <w:color w:val="000000" w:themeColor="text1"/>
          <w:sz w:val="22"/>
          <w:szCs w:val="22"/>
          <w:lang w:val="en-US"/>
        </w:rPr>
        <w:t>ncorporating cutting-</w:t>
      </w:r>
      <w:r w:rsidR="00A6438D" w:rsidRPr="005C67B1">
        <w:rPr>
          <w:rFonts w:ascii="Calibri" w:hAnsi="Calibri" w:cs="Arial"/>
          <w:color w:val="000000" w:themeColor="text1"/>
          <w:sz w:val="22"/>
          <w:szCs w:val="22"/>
          <w:lang w:val="en-US"/>
        </w:rPr>
        <w:t xml:space="preserve">edge </w:t>
      </w:r>
      <w:r w:rsidR="00EA0F11" w:rsidRPr="005C67B1">
        <w:rPr>
          <w:rFonts w:ascii="Calibri" w:hAnsi="Calibri" w:cs="Arial"/>
          <w:color w:val="000000" w:themeColor="text1"/>
          <w:sz w:val="22"/>
          <w:szCs w:val="22"/>
          <w:lang w:val="en-US"/>
        </w:rPr>
        <w:t xml:space="preserve">audio </w:t>
      </w:r>
      <w:r w:rsidR="00A6438D" w:rsidRPr="005C67B1">
        <w:rPr>
          <w:rFonts w:ascii="Calibri" w:hAnsi="Calibri" w:cs="Arial"/>
          <w:color w:val="000000" w:themeColor="text1"/>
          <w:sz w:val="22"/>
          <w:szCs w:val="22"/>
          <w:lang w:val="en-US"/>
        </w:rPr>
        <w:t>technology</w:t>
      </w:r>
      <w:r w:rsidR="003A1AC2" w:rsidRPr="005C67B1">
        <w:rPr>
          <w:rFonts w:ascii="Calibri" w:hAnsi="Calibri" w:cs="Arial"/>
          <w:color w:val="000000" w:themeColor="text1"/>
          <w:sz w:val="22"/>
          <w:szCs w:val="22"/>
          <w:lang w:val="en-US"/>
        </w:rPr>
        <w:t xml:space="preserve"> </w:t>
      </w:r>
      <w:r w:rsidR="002472BA" w:rsidRPr="005C67B1">
        <w:rPr>
          <w:rFonts w:ascii="Calibri" w:hAnsi="Calibri" w:cs="Arial"/>
          <w:color w:val="000000" w:themeColor="text1"/>
          <w:sz w:val="22"/>
          <w:szCs w:val="22"/>
          <w:lang w:val="en-US"/>
        </w:rPr>
        <w:t xml:space="preserve">with a fashionable, retro </w:t>
      </w:r>
      <w:r w:rsidR="00EA0F11" w:rsidRPr="005C67B1">
        <w:rPr>
          <w:rFonts w:ascii="Calibri" w:hAnsi="Calibri" w:cs="Arial"/>
          <w:color w:val="000000" w:themeColor="text1"/>
          <w:sz w:val="22"/>
          <w:szCs w:val="22"/>
          <w:lang w:val="en-US"/>
        </w:rPr>
        <w:t>design. T</w:t>
      </w:r>
      <w:r w:rsidR="004434AF" w:rsidRPr="005C67B1">
        <w:rPr>
          <w:rFonts w:ascii="Calibri" w:hAnsi="Calibri" w:cs="Arial"/>
          <w:color w:val="000000" w:themeColor="text1"/>
          <w:sz w:val="22"/>
          <w:szCs w:val="22"/>
          <w:lang w:val="en-US"/>
        </w:rPr>
        <w:t xml:space="preserve">he </w:t>
      </w:r>
      <w:r w:rsidR="005243E5" w:rsidRPr="005C67B1">
        <w:rPr>
          <w:rFonts w:ascii="Calibri" w:hAnsi="Calibri" w:cs="Arial"/>
          <w:color w:val="000000" w:themeColor="text1"/>
          <w:sz w:val="22"/>
          <w:szCs w:val="22"/>
        </w:rPr>
        <w:t>premium quality</w:t>
      </w:r>
      <w:r w:rsidR="00980BD3" w:rsidRPr="005C67B1">
        <w:rPr>
          <w:rFonts w:ascii="Calibri" w:hAnsi="Calibri" w:cs="Arial"/>
          <w:color w:val="000000" w:themeColor="text1"/>
          <w:sz w:val="22"/>
          <w:szCs w:val="22"/>
        </w:rPr>
        <w:t xml:space="preserve"> RP-HTX80B </w:t>
      </w:r>
      <w:r w:rsidR="005342FB" w:rsidRPr="005C67B1">
        <w:rPr>
          <w:rFonts w:ascii="Calibri" w:hAnsi="Calibri" w:cs="Arial"/>
          <w:color w:val="000000" w:themeColor="text1"/>
          <w:sz w:val="22"/>
          <w:szCs w:val="22"/>
        </w:rPr>
        <w:t>h</w:t>
      </w:r>
      <w:r w:rsidR="00980BD3" w:rsidRPr="005C67B1">
        <w:rPr>
          <w:rFonts w:ascii="Calibri" w:hAnsi="Calibri" w:cs="Arial"/>
          <w:color w:val="000000" w:themeColor="text1"/>
          <w:sz w:val="22"/>
          <w:szCs w:val="22"/>
        </w:rPr>
        <w:t>eadphones</w:t>
      </w:r>
      <w:r w:rsidR="00EA0F11" w:rsidRPr="005C67B1">
        <w:rPr>
          <w:rFonts w:ascii="Calibri" w:hAnsi="Calibri" w:cs="Arial"/>
          <w:color w:val="000000" w:themeColor="text1"/>
          <w:sz w:val="22"/>
          <w:szCs w:val="22"/>
        </w:rPr>
        <w:t xml:space="preserve"> offer</w:t>
      </w:r>
      <w:r w:rsidR="00980BD3" w:rsidRPr="005C67B1">
        <w:rPr>
          <w:rFonts w:ascii="Calibri" w:hAnsi="Calibri" w:cs="Arial"/>
          <w:color w:val="000000" w:themeColor="text1"/>
          <w:sz w:val="22"/>
          <w:szCs w:val="22"/>
        </w:rPr>
        <w:t xml:space="preserve"> Bluetooth wireless connectivity</w:t>
      </w:r>
      <w:r w:rsidR="007B33C0" w:rsidRPr="005C67B1">
        <w:rPr>
          <w:rFonts w:ascii="Calibri" w:hAnsi="Calibri" w:cs="Arial"/>
          <w:color w:val="000000" w:themeColor="text1"/>
          <w:sz w:val="22"/>
          <w:szCs w:val="22"/>
        </w:rPr>
        <w:t xml:space="preserve"> and</w:t>
      </w:r>
      <w:r w:rsidR="004434AF" w:rsidRPr="005C67B1">
        <w:rPr>
          <w:rFonts w:ascii="Calibri" w:hAnsi="Calibri" w:cs="Arial"/>
          <w:color w:val="000000" w:themeColor="text1"/>
          <w:sz w:val="22"/>
          <w:szCs w:val="22"/>
        </w:rPr>
        <w:t xml:space="preserve"> </w:t>
      </w:r>
      <w:r w:rsidR="00ED64C1" w:rsidRPr="005C67B1">
        <w:rPr>
          <w:rFonts w:ascii="Calibri" w:hAnsi="Calibri" w:cs="Arial"/>
          <w:color w:val="000000" w:themeColor="text1"/>
          <w:sz w:val="22"/>
          <w:szCs w:val="22"/>
        </w:rPr>
        <w:t xml:space="preserve">hands-free mobile </w:t>
      </w:r>
      <w:r w:rsidR="001B38DD" w:rsidRPr="005C67B1">
        <w:rPr>
          <w:rFonts w:ascii="Calibri" w:hAnsi="Calibri" w:cs="Arial"/>
          <w:color w:val="000000" w:themeColor="text1"/>
          <w:sz w:val="22"/>
          <w:szCs w:val="22"/>
        </w:rPr>
        <w:t>use</w:t>
      </w:r>
      <w:r w:rsidR="007B33C0" w:rsidRPr="005C67B1">
        <w:rPr>
          <w:rFonts w:ascii="Calibri" w:hAnsi="Calibri" w:cs="Arial"/>
          <w:color w:val="000000" w:themeColor="text1"/>
          <w:sz w:val="22"/>
          <w:szCs w:val="22"/>
        </w:rPr>
        <w:t xml:space="preserve">, </w:t>
      </w:r>
      <w:r w:rsidR="0029205C">
        <w:rPr>
          <w:rFonts w:ascii="Calibri" w:hAnsi="Calibri" w:cs="Arial"/>
          <w:color w:val="000000" w:themeColor="text1"/>
          <w:sz w:val="22"/>
          <w:szCs w:val="22"/>
        </w:rPr>
        <w:t>and promise</w:t>
      </w:r>
      <w:r w:rsidR="008346BE" w:rsidRPr="005C67B1">
        <w:rPr>
          <w:rFonts w:ascii="Calibri" w:hAnsi="Calibri" w:cs="Arial"/>
          <w:color w:val="000000" w:themeColor="text1"/>
          <w:sz w:val="22"/>
          <w:szCs w:val="22"/>
        </w:rPr>
        <w:t xml:space="preserve"> </w:t>
      </w:r>
      <w:r w:rsidR="004C0D1B" w:rsidRPr="005C67B1">
        <w:rPr>
          <w:rFonts w:ascii="Calibri" w:hAnsi="Calibri" w:cs="Arial"/>
          <w:color w:val="000000" w:themeColor="text1"/>
          <w:sz w:val="22"/>
          <w:szCs w:val="22"/>
        </w:rPr>
        <w:t>listeners</w:t>
      </w:r>
      <w:r w:rsidR="005342FB" w:rsidRPr="005C67B1">
        <w:rPr>
          <w:rFonts w:ascii="Calibri" w:hAnsi="Calibri" w:cs="Arial"/>
          <w:color w:val="000000" w:themeColor="text1"/>
          <w:sz w:val="22"/>
          <w:szCs w:val="22"/>
        </w:rPr>
        <w:t xml:space="preserve"> </w:t>
      </w:r>
      <w:r w:rsidR="00EA0F11" w:rsidRPr="005C67B1">
        <w:rPr>
          <w:rFonts w:ascii="Calibri" w:hAnsi="Calibri" w:cs="Arial"/>
          <w:color w:val="000000" w:themeColor="text1"/>
          <w:sz w:val="22"/>
          <w:szCs w:val="22"/>
        </w:rPr>
        <w:t xml:space="preserve">an enjoyable </w:t>
      </w:r>
      <w:r w:rsidR="004C0D1B" w:rsidRPr="005C67B1">
        <w:rPr>
          <w:rFonts w:ascii="Calibri" w:hAnsi="Calibri" w:cs="Arial"/>
          <w:color w:val="000000" w:themeColor="text1"/>
          <w:sz w:val="22"/>
          <w:szCs w:val="22"/>
        </w:rPr>
        <w:t xml:space="preserve">audio </w:t>
      </w:r>
      <w:r w:rsidR="00EA0F11" w:rsidRPr="005C67B1">
        <w:rPr>
          <w:rFonts w:ascii="Calibri" w:hAnsi="Calibri" w:cs="Arial"/>
          <w:color w:val="000000" w:themeColor="text1"/>
          <w:sz w:val="22"/>
          <w:szCs w:val="22"/>
        </w:rPr>
        <w:t>experience</w:t>
      </w:r>
      <w:r w:rsidR="00A74E60" w:rsidRPr="005C67B1">
        <w:rPr>
          <w:rFonts w:ascii="Calibri" w:hAnsi="Calibri" w:cs="Arial"/>
          <w:color w:val="000000" w:themeColor="text1"/>
          <w:sz w:val="22"/>
          <w:szCs w:val="22"/>
        </w:rPr>
        <w:t xml:space="preserve"> of up to 20 </w:t>
      </w:r>
      <w:r w:rsidR="00367200" w:rsidRPr="005C67B1">
        <w:rPr>
          <w:rFonts w:ascii="Calibri" w:hAnsi="Calibri" w:cs="Arial"/>
          <w:color w:val="000000" w:themeColor="text1"/>
          <w:sz w:val="22"/>
          <w:szCs w:val="22"/>
        </w:rPr>
        <w:t>hours’</w:t>
      </w:r>
      <w:r w:rsidR="00A74E60" w:rsidRPr="005C67B1">
        <w:rPr>
          <w:rFonts w:ascii="Calibri" w:hAnsi="Calibri" w:cs="Arial"/>
          <w:color w:val="000000" w:themeColor="text1"/>
          <w:sz w:val="22"/>
          <w:szCs w:val="22"/>
        </w:rPr>
        <w:t xml:space="preserve"> continuous play</w:t>
      </w:r>
      <w:r w:rsidR="00EA0F11" w:rsidRPr="005C67B1">
        <w:rPr>
          <w:rFonts w:ascii="Calibri" w:hAnsi="Calibri" w:cs="Arial"/>
          <w:color w:val="000000" w:themeColor="text1"/>
          <w:sz w:val="22"/>
          <w:szCs w:val="22"/>
        </w:rPr>
        <w:t xml:space="preserve">, free from the hassle of cables. </w:t>
      </w:r>
      <w:r w:rsidR="00D645C8" w:rsidRPr="005C67B1">
        <w:rPr>
          <w:rFonts w:ascii="Calibri" w:hAnsi="Calibri" w:cs="Arial"/>
          <w:color w:val="000000" w:themeColor="text1"/>
          <w:sz w:val="22"/>
          <w:szCs w:val="22"/>
        </w:rPr>
        <w:t xml:space="preserve"> </w:t>
      </w:r>
    </w:p>
    <w:p w14:paraId="79F57CB5" w14:textId="77777777" w:rsidR="006D7CAD" w:rsidRDefault="006D7CAD" w:rsidP="003A1AC2">
      <w:pPr>
        <w:tabs>
          <w:tab w:val="left" w:pos="709"/>
        </w:tabs>
        <w:spacing w:line="360" w:lineRule="auto"/>
        <w:ind w:right="134"/>
        <w:jc w:val="both"/>
        <w:rPr>
          <w:rFonts w:ascii="Calibri" w:hAnsi="Calibri" w:cs="Arial"/>
          <w:b/>
          <w:color w:val="000000" w:themeColor="text1"/>
          <w:sz w:val="22"/>
          <w:szCs w:val="22"/>
        </w:rPr>
      </w:pPr>
    </w:p>
    <w:p w14:paraId="2CBB441D" w14:textId="4BF7BC09" w:rsidR="003A1AC2" w:rsidRPr="005C67B1" w:rsidRDefault="00EA0F11" w:rsidP="003A1AC2">
      <w:pPr>
        <w:tabs>
          <w:tab w:val="left" w:pos="709"/>
        </w:tabs>
        <w:spacing w:line="360" w:lineRule="auto"/>
        <w:ind w:right="134"/>
        <w:jc w:val="both"/>
        <w:rPr>
          <w:rFonts w:ascii="Calibri" w:hAnsi="Calibri" w:cs="Arial"/>
          <w:b/>
          <w:color w:val="000000" w:themeColor="text1"/>
          <w:sz w:val="22"/>
          <w:szCs w:val="22"/>
        </w:rPr>
      </w:pPr>
      <w:r w:rsidRPr="005C67B1">
        <w:rPr>
          <w:rFonts w:ascii="Calibri" w:hAnsi="Calibri" w:cs="Arial"/>
          <w:b/>
          <w:color w:val="000000" w:themeColor="text1"/>
          <w:sz w:val="22"/>
          <w:szCs w:val="22"/>
        </w:rPr>
        <w:t>Premium Sound Quality</w:t>
      </w:r>
    </w:p>
    <w:p w14:paraId="2730E301" w14:textId="77777777" w:rsidR="002472BA" w:rsidRPr="005C67B1" w:rsidRDefault="005C67B1" w:rsidP="002472BA">
      <w:pPr>
        <w:tabs>
          <w:tab w:val="left" w:pos="709"/>
        </w:tabs>
        <w:spacing w:line="360" w:lineRule="auto"/>
        <w:ind w:right="136"/>
        <w:jc w:val="both"/>
        <w:rPr>
          <w:rFonts w:ascii="Calibri" w:hAnsi="Calibri" w:cs="Arial"/>
          <w:color w:val="000000" w:themeColor="text1"/>
          <w:sz w:val="22"/>
          <w:szCs w:val="22"/>
        </w:rPr>
      </w:pPr>
      <w:r w:rsidRPr="005C67B1">
        <w:rPr>
          <w:rFonts w:ascii="Calibri" w:hAnsi="Calibri" w:cs="Arial"/>
          <w:color w:val="000000" w:themeColor="text1"/>
          <w:sz w:val="22"/>
          <w:szCs w:val="22"/>
        </w:rPr>
        <w:t>Ideal for music aficionados looking to enjoy tunes on their daily commute or when out and about in town, t</w:t>
      </w:r>
      <w:r w:rsidR="002472BA" w:rsidRPr="005C67B1">
        <w:rPr>
          <w:rFonts w:ascii="Calibri" w:hAnsi="Calibri" w:cs="Arial"/>
          <w:color w:val="000000" w:themeColor="text1"/>
          <w:sz w:val="22"/>
          <w:szCs w:val="22"/>
        </w:rPr>
        <w:t>he RP-HTX80B headphones feature sound-enhancing 40 mm drivers with neodymium magnets to deliver rich and impactful audio. An Acoustic Bass Control has been included to optimise the back and forth motion of the driver to produce a sharp and dynamic bass sound –</w:t>
      </w:r>
      <w:r w:rsidRPr="005C67B1">
        <w:rPr>
          <w:rFonts w:ascii="Calibri" w:hAnsi="Calibri" w:cs="Arial"/>
          <w:color w:val="000000" w:themeColor="text1"/>
          <w:sz w:val="22"/>
          <w:szCs w:val="22"/>
        </w:rPr>
        <w:t xml:space="preserve"> perfect</w:t>
      </w:r>
      <w:r w:rsidR="002472BA" w:rsidRPr="005C67B1">
        <w:rPr>
          <w:rFonts w:ascii="Calibri" w:hAnsi="Calibri" w:cs="Arial"/>
          <w:color w:val="000000" w:themeColor="text1"/>
          <w:sz w:val="22"/>
          <w:szCs w:val="22"/>
        </w:rPr>
        <w:t xml:space="preserve"> for enjoying premium quality sound when at the gym or out on a run. </w:t>
      </w:r>
    </w:p>
    <w:p w14:paraId="1981685F" w14:textId="77777777" w:rsidR="005C67B1" w:rsidRPr="005C67B1" w:rsidRDefault="005C67B1" w:rsidP="003A1AC2">
      <w:pPr>
        <w:tabs>
          <w:tab w:val="left" w:pos="709"/>
        </w:tabs>
        <w:spacing w:line="360" w:lineRule="auto"/>
        <w:ind w:right="134"/>
        <w:jc w:val="both"/>
        <w:rPr>
          <w:rFonts w:ascii="Calibri" w:hAnsi="Calibri" w:cs="Arial"/>
          <w:b/>
          <w:color w:val="000000" w:themeColor="text1"/>
          <w:sz w:val="22"/>
          <w:szCs w:val="22"/>
        </w:rPr>
      </w:pPr>
    </w:p>
    <w:p w14:paraId="148DB12C" w14:textId="77777777" w:rsidR="000537B8" w:rsidRPr="005C67B1" w:rsidRDefault="00BF6DDE" w:rsidP="003A1AC2">
      <w:pPr>
        <w:tabs>
          <w:tab w:val="left" w:pos="709"/>
        </w:tabs>
        <w:spacing w:line="360" w:lineRule="auto"/>
        <w:ind w:right="134"/>
        <w:jc w:val="both"/>
        <w:rPr>
          <w:rFonts w:ascii="Calibri" w:hAnsi="Calibri" w:cs="Arial"/>
          <w:color w:val="000000" w:themeColor="text1"/>
          <w:sz w:val="22"/>
          <w:szCs w:val="22"/>
        </w:rPr>
      </w:pPr>
      <w:r w:rsidRPr="005C67B1">
        <w:rPr>
          <w:rFonts w:ascii="Calibri" w:hAnsi="Calibri" w:cs="Arial"/>
          <w:color w:val="000000" w:themeColor="text1"/>
          <w:sz w:val="22"/>
          <w:szCs w:val="22"/>
        </w:rPr>
        <w:t>T</w:t>
      </w:r>
      <w:r w:rsidR="00780A97" w:rsidRPr="005C67B1">
        <w:rPr>
          <w:rFonts w:ascii="Calibri" w:hAnsi="Calibri" w:cs="Arial"/>
          <w:color w:val="000000" w:themeColor="text1"/>
          <w:sz w:val="22"/>
          <w:szCs w:val="22"/>
        </w:rPr>
        <w:t xml:space="preserve">he </w:t>
      </w:r>
      <w:r w:rsidR="0036240F" w:rsidRPr="005C67B1">
        <w:rPr>
          <w:rFonts w:ascii="Calibri" w:hAnsi="Calibri" w:cs="Arial"/>
          <w:color w:val="000000" w:themeColor="text1"/>
          <w:sz w:val="22"/>
          <w:szCs w:val="22"/>
        </w:rPr>
        <w:t>RP-</w:t>
      </w:r>
      <w:r w:rsidR="006860A6" w:rsidRPr="005C67B1">
        <w:rPr>
          <w:rFonts w:ascii="Calibri" w:hAnsi="Calibri" w:cs="Arial"/>
          <w:color w:val="000000" w:themeColor="text1"/>
          <w:sz w:val="22"/>
          <w:szCs w:val="22"/>
        </w:rPr>
        <w:t>HTX80B h</w:t>
      </w:r>
      <w:r w:rsidR="00780A97" w:rsidRPr="005C67B1">
        <w:rPr>
          <w:rFonts w:ascii="Calibri" w:hAnsi="Calibri" w:cs="Arial"/>
          <w:color w:val="000000" w:themeColor="text1"/>
          <w:sz w:val="22"/>
          <w:szCs w:val="22"/>
        </w:rPr>
        <w:t xml:space="preserve">eadphones </w:t>
      </w:r>
      <w:r w:rsidR="00131C24" w:rsidRPr="005C67B1">
        <w:rPr>
          <w:rFonts w:ascii="Calibri" w:hAnsi="Calibri" w:cs="Arial"/>
          <w:color w:val="000000" w:themeColor="text1"/>
          <w:sz w:val="22"/>
          <w:szCs w:val="22"/>
        </w:rPr>
        <w:t>ha</w:t>
      </w:r>
      <w:r w:rsidR="000537B8" w:rsidRPr="005C67B1">
        <w:rPr>
          <w:rFonts w:ascii="Calibri" w:hAnsi="Calibri" w:cs="Arial"/>
          <w:color w:val="000000" w:themeColor="text1"/>
          <w:sz w:val="22"/>
          <w:szCs w:val="22"/>
        </w:rPr>
        <w:t>ve</w:t>
      </w:r>
      <w:r w:rsidR="00131C24" w:rsidRPr="005C67B1">
        <w:rPr>
          <w:rFonts w:ascii="Calibri" w:hAnsi="Calibri" w:cs="Arial"/>
          <w:color w:val="000000" w:themeColor="text1"/>
          <w:sz w:val="22"/>
          <w:szCs w:val="22"/>
        </w:rPr>
        <w:t xml:space="preserve"> </w:t>
      </w:r>
      <w:r w:rsidR="000537B8" w:rsidRPr="005C67B1">
        <w:rPr>
          <w:rFonts w:ascii="Calibri" w:hAnsi="Calibri" w:cs="Arial"/>
          <w:color w:val="000000" w:themeColor="text1"/>
          <w:sz w:val="22"/>
          <w:szCs w:val="22"/>
        </w:rPr>
        <w:t xml:space="preserve">been engineered with a </w:t>
      </w:r>
      <w:r w:rsidR="00131C24" w:rsidRPr="005C67B1">
        <w:rPr>
          <w:rFonts w:ascii="Calibri" w:hAnsi="Calibri" w:cs="Arial"/>
          <w:color w:val="000000" w:themeColor="text1"/>
          <w:sz w:val="22"/>
          <w:szCs w:val="22"/>
        </w:rPr>
        <w:t>high-capacity rechargeable battery</w:t>
      </w:r>
      <w:r w:rsidR="005C67B1" w:rsidRPr="005C67B1">
        <w:rPr>
          <w:rFonts w:ascii="Calibri" w:hAnsi="Calibri" w:cs="Arial"/>
          <w:color w:val="000000" w:themeColor="text1"/>
          <w:sz w:val="22"/>
          <w:szCs w:val="22"/>
        </w:rPr>
        <w:t xml:space="preserve"> – a ‘must-have’ for those who never like to be withou</w:t>
      </w:r>
      <w:r w:rsidR="00B43BB8">
        <w:rPr>
          <w:rFonts w:ascii="Calibri" w:hAnsi="Calibri" w:cs="Arial"/>
          <w:color w:val="000000" w:themeColor="text1"/>
          <w:sz w:val="22"/>
          <w:szCs w:val="22"/>
        </w:rPr>
        <w:t>t music, podcasts or the radio.</w:t>
      </w:r>
      <w:r w:rsidR="005C67B1" w:rsidRPr="005C67B1">
        <w:rPr>
          <w:rFonts w:ascii="Calibri" w:hAnsi="Calibri" w:cs="Arial"/>
          <w:color w:val="000000" w:themeColor="text1"/>
          <w:sz w:val="22"/>
          <w:szCs w:val="22"/>
        </w:rPr>
        <w:t xml:space="preserve"> C</w:t>
      </w:r>
      <w:r w:rsidR="00E318BD" w:rsidRPr="005C67B1">
        <w:rPr>
          <w:rFonts w:ascii="Calibri" w:hAnsi="Calibri" w:cs="Arial"/>
          <w:color w:val="000000" w:themeColor="text1"/>
          <w:sz w:val="22"/>
          <w:szCs w:val="22"/>
        </w:rPr>
        <w:t>apable of 20 hours of continuous play when fully charged, and offering 150 minutes’ playba</w:t>
      </w:r>
      <w:r w:rsidR="005C67B1" w:rsidRPr="005C67B1">
        <w:rPr>
          <w:rFonts w:ascii="Calibri" w:hAnsi="Calibri" w:cs="Arial"/>
          <w:color w:val="000000" w:themeColor="text1"/>
          <w:sz w:val="22"/>
          <w:szCs w:val="22"/>
        </w:rPr>
        <w:t>ck with just 15-minutes charge, the headphones also feature a built-in microphone</w:t>
      </w:r>
      <w:r w:rsidR="0029205C">
        <w:rPr>
          <w:rFonts w:ascii="Calibri" w:hAnsi="Calibri" w:cs="Arial"/>
          <w:color w:val="000000" w:themeColor="text1"/>
          <w:sz w:val="22"/>
          <w:szCs w:val="22"/>
        </w:rPr>
        <w:t xml:space="preserve"> enabling hands-free calls on-the-move - </w:t>
      </w:r>
      <w:r w:rsidR="005C67B1" w:rsidRPr="005C67B1">
        <w:rPr>
          <w:rFonts w:ascii="Calibri" w:hAnsi="Calibri" w:cs="Arial"/>
          <w:color w:val="000000" w:themeColor="text1"/>
          <w:sz w:val="22"/>
          <w:szCs w:val="22"/>
        </w:rPr>
        <w:t>ideal for</w:t>
      </w:r>
      <w:r w:rsidR="0029205C">
        <w:rPr>
          <w:rFonts w:ascii="Calibri" w:hAnsi="Calibri" w:cs="Arial"/>
          <w:color w:val="000000" w:themeColor="text1"/>
          <w:sz w:val="22"/>
          <w:szCs w:val="22"/>
        </w:rPr>
        <w:t xml:space="preserve"> busy schedules.</w:t>
      </w:r>
    </w:p>
    <w:p w14:paraId="1AD2A25A" w14:textId="77777777" w:rsidR="00347AB1" w:rsidRPr="005C67B1" w:rsidRDefault="00347AB1" w:rsidP="0030388B">
      <w:pPr>
        <w:tabs>
          <w:tab w:val="left" w:pos="709"/>
        </w:tabs>
        <w:spacing w:line="360" w:lineRule="auto"/>
        <w:ind w:right="134"/>
        <w:jc w:val="both"/>
        <w:rPr>
          <w:rFonts w:ascii="Calibri" w:hAnsi="Calibri" w:cs="Arial"/>
          <w:b/>
          <w:color w:val="000000" w:themeColor="text1"/>
          <w:sz w:val="22"/>
          <w:szCs w:val="22"/>
        </w:rPr>
      </w:pPr>
    </w:p>
    <w:p w14:paraId="4801C0AB" w14:textId="77777777" w:rsidR="00451557" w:rsidRPr="005C67B1" w:rsidRDefault="00A051AC" w:rsidP="0030388B">
      <w:pPr>
        <w:tabs>
          <w:tab w:val="left" w:pos="709"/>
        </w:tabs>
        <w:spacing w:line="360" w:lineRule="auto"/>
        <w:ind w:right="134"/>
        <w:jc w:val="both"/>
        <w:rPr>
          <w:rFonts w:ascii="Calibri" w:hAnsi="Calibri" w:cs="Arial"/>
          <w:b/>
          <w:color w:val="000000" w:themeColor="text1"/>
          <w:sz w:val="22"/>
          <w:szCs w:val="22"/>
        </w:rPr>
      </w:pPr>
      <w:r w:rsidRPr="005C67B1">
        <w:rPr>
          <w:rFonts w:ascii="Calibri" w:hAnsi="Calibri" w:cs="Arial"/>
          <w:b/>
          <w:color w:val="000000" w:themeColor="text1"/>
          <w:sz w:val="22"/>
          <w:szCs w:val="22"/>
        </w:rPr>
        <w:t>Tailored S</w:t>
      </w:r>
      <w:r w:rsidR="00451557" w:rsidRPr="005C67B1">
        <w:rPr>
          <w:rFonts w:ascii="Calibri" w:hAnsi="Calibri" w:cs="Arial"/>
          <w:b/>
          <w:color w:val="000000" w:themeColor="text1"/>
          <w:sz w:val="22"/>
          <w:szCs w:val="22"/>
        </w:rPr>
        <w:t xml:space="preserve">tyle </w:t>
      </w:r>
    </w:p>
    <w:p w14:paraId="06494DBF" w14:textId="77777777" w:rsidR="00383318" w:rsidRPr="005C67B1" w:rsidRDefault="0029205C" w:rsidP="0030388B">
      <w:pPr>
        <w:spacing w:line="360" w:lineRule="auto"/>
        <w:jc w:val="both"/>
        <w:rPr>
          <w:rFonts w:ascii="Calibri" w:hAnsi="Calibri" w:cs="Arial"/>
          <w:color w:val="000000" w:themeColor="text1"/>
          <w:sz w:val="22"/>
          <w:szCs w:val="22"/>
        </w:rPr>
      </w:pPr>
      <w:r>
        <w:rPr>
          <w:rFonts w:ascii="Calibri" w:hAnsi="Calibri" w:cs="Arial"/>
          <w:color w:val="000000" w:themeColor="text1"/>
          <w:sz w:val="22"/>
          <w:szCs w:val="22"/>
        </w:rPr>
        <w:t xml:space="preserve">The RP-HTX80B headphones combine </w:t>
      </w:r>
      <w:r w:rsidR="0036240F" w:rsidRPr="005C67B1">
        <w:rPr>
          <w:rFonts w:ascii="Calibri" w:hAnsi="Calibri" w:cs="Arial"/>
          <w:color w:val="000000" w:themeColor="text1"/>
          <w:sz w:val="22"/>
          <w:szCs w:val="22"/>
        </w:rPr>
        <w:t>a</w:t>
      </w:r>
      <w:r w:rsidR="00E318BD" w:rsidRPr="005C67B1">
        <w:rPr>
          <w:rFonts w:ascii="Calibri" w:hAnsi="Calibri" w:cs="Arial"/>
          <w:color w:val="000000" w:themeColor="text1"/>
          <w:sz w:val="22"/>
          <w:szCs w:val="22"/>
        </w:rPr>
        <w:t xml:space="preserve"> fun,</w:t>
      </w:r>
      <w:r w:rsidR="00383318" w:rsidRPr="005C67B1">
        <w:rPr>
          <w:rFonts w:ascii="Calibri" w:hAnsi="Calibri" w:cs="Arial"/>
          <w:color w:val="000000" w:themeColor="text1"/>
          <w:sz w:val="22"/>
          <w:szCs w:val="22"/>
        </w:rPr>
        <w:t xml:space="preserve"> </w:t>
      </w:r>
      <w:r w:rsidR="00E318BD" w:rsidRPr="005C67B1">
        <w:rPr>
          <w:rFonts w:ascii="Calibri" w:hAnsi="Calibri" w:cs="Arial"/>
          <w:color w:val="000000" w:themeColor="text1"/>
          <w:sz w:val="22"/>
          <w:szCs w:val="22"/>
        </w:rPr>
        <w:t>retro design, with</w:t>
      </w:r>
      <w:r w:rsidR="006860A6" w:rsidRPr="005C67B1">
        <w:rPr>
          <w:rFonts w:ascii="Calibri" w:hAnsi="Calibri" w:cs="Arial"/>
          <w:color w:val="000000" w:themeColor="text1"/>
          <w:sz w:val="22"/>
          <w:szCs w:val="22"/>
        </w:rPr>
        <w:t xml:space="preserve"> </w:t>
      </w:r>
      <w:r w:rsidR="008346BE" w:rsidRPr="005C67B1">
        <w:rPr>
          <w:rFonts w:ascii="Calibri" w:hAnsi="Calibri" w:cs="Arial"/>
          <w:color w:val="000000" w:themeColor="text1"/>
          <w:sz w:val="22"/>
          <w:szCs w:val="22"/>
        </w:rPr>
        <w:t>innovative</w:t>
      </w:r>
      <w:r w:rsidR="006860A6" w:rsidRPr="005C67B1">
        <w:rPr>
          <w:rFonts w:ascii="Calibri" w:hAnsi="Calibri" w:cs="Arial"/>
          <w:color w:val="000000" w:themeColor="text1"/>
          <w:sz w:val="22"/>
          <w:szCs w:val="22"/>
        </w:rPr>
        <w:t xml:space="preserve"> technology</w:t>
      </w:r>
      <w:r w:rsidR="00A051AC" w:rsidRPr="005C67B1">
        <w:rPr>
          <w:rFonts w:ascii="Calibri" w:hAnsi="Calibri" w:cs="Arial"/>
          <w:color w:val="000000" w:themeColor="text1"/>
          <w:sz w:val="22"/>
          <w:szCs w:val="22"/>
        </w:rPr>
        <w:t xml:space="preserve">, promising hours of </w:t>
      </w:r>
      <w:r>
        <w:rPr>
          <w:rFonts w:ascii="Calibri" w:hAnsi="Calibri" w:cs="Arial"/>
          <w:color w:val="000000" w:themeColor="text1"/>
          <w:sz w:val="22"/>
          <w:szCs w:val="22"/>
        </w:rPr>
        <w:t xml:space="preserve">high </w:t>
      </w:r>
      <w:r w:rsidR="005C67B1" w:rsidRPr="005C67B1">
        <w:rPr>
          <w:rFonts w:ascii="Calibri" w:hAnsi="Calibri" w:cs="Arial"/>
          <w:color w:val="000000" w:themeColor="text1"/>
          <w:sz w:val="22"/>
          <w:szCs w:val="22"/>
        </w:rPr>
        <w:t xml:space="preserve">quality audio enjoyment – the </w:t>
      </w:r>
      <w:r>
        <w:rPr>
          <w:rFonts w:ascii="Calibri" w:hAnsi="Calibri" w:cs="Arial"/>
          <w:color w:val="000000" w:themeColor="text1"/>
          <w:sz w:val="22"/>
          <w:szCs w:val="22"/>
        </w:rPr>
        <w:t>perfect</w:t>
      </w:r>
      <w:r w:rsidR="005C67B1" w:rsidRPr="005C67B1">
        <w:rPr>
          <w:rFonts w:ascii="Calibri" w:hAnsi="Calibri" w:cs="Arial"/>
          <w:color w:val="000000" w:themeColor="text1"/>
          <w:sz w:val="22"/>
          <w:szCs w:val="22"/>
        </w:rPr>
        <w:t xml:space="preserve"> fashion accessory for the trendy music fan.</w:t>
      </w:r>
      <w:r w:rsidR="006860A6" w:rsidRPr="005C67B1">
        <w:rPr>
          <w:rFonts w:ascii="Calibri" w:hAnsi="Calibri" w:cs="Arial"/>
          <w:color w:val="000000" w:themeColor="text1"/>
          <w:sz w:val="22"/>
          <w:szCs w:val="22"/>
        </w:rPr>
        <w:t xml:space="preserve"> </w:t>
      </w:r>
      <w:r w:rsidR="00367200" w:rsidRPr="005C67B1">
        <w:rPr>
          <w:rFonts w:ascii="Calibri" w:hAnsi="Calibri" w:cs="Arial"/>
          <w:color w:val="000000" w:themeColor="text1"/>
          <w:sz w:val="22"/>
          <w:szCs w:val="22"/>
        </w:rPr>
        <w:t xml:space="preserve">The </w:t>
      </w:r>
      <w:r w:rsidR="00383318" w:rsidRPr="005C67B1">
        <w:rPr>
          <w:rFonts w:ascii="Calibri" w:hAnsi="Calibri" w:cs="Arial"/>
          <w:color w:val="000000" w:themeColor="text1"/>
          <w:sz w:val="22"/>
          <w:szCs w:val="22"/>
        </w:rPr>
        <w:t>sophisticated yet</w:t>
      </w:r>
      <w:r w:rsidR="00E318BD" w:rsidRPr="005C67B1">
        <w:rPr>
          <w:rFonts w:ascii="Calibri" w:hAnsi="Calibri" w:cs="Arial"/>
          <w:color w:val="000000" w:themeColor="text1"/>
          <w:sz w:val="22"/>
          <w:szCs w:val="22"/>
        </w:rPr>
        <w:t xml:space="preserve"> fun-to-wear RP</w:t>
      </w:r>
      <w:r w:rsidR="0036240F" w:rsidRPr="005C67B1">
        <w:rPr>
          <w:rFonts w:ascii="Calibri" w:hAnsi="Calibri" w:cs="Arial"/>
          <w:color w:val="000000" w:themeColor="text1"/>
          <w:sz w:val="22"/>
          <w:szCs w:val="22"/>
        </w:rPr>
        <w:t xml:space="preserve">-HTX80B </w:t>
      </w:r>
      <w:r w:rsidR="006860A6" w:rsidRPr="005C67B1">
        <w:rPr>
          <w:rFonts w:ascii="Calibri" w:hAnsi="Calibri" w:cs="Arial"/>
          <w:color w:val="000000" w:themeColor="text1"/>
          <w:sz w:val="22"/>
          <w:szCs w:val="22"/>
        </w:rPr>
        <w:lastRenderedPageBreak/>
        <w:t>h</w:t>
      </w:r>
      <w:r w:rsidR="00131C24" w:rsidRPr="005C67B1">
        <w:rPr>
          <w:rFonts w:ascii="Calibri" w:hAnsi="Calibri" w:cs="Arial"/>
          <w:color w:val="000000" w:themeColor="text1"/>
          <w:sz w:val="22"/>
          <w:szCs w:val="22"/>
        </w:rPr>
        <w:t>eadphones ha</w:t>
      </w:r>
      <w:r w:rsidR="006860A6" w:rsidRPr="005C67B1">
        <w:rPr>
          <w:rFonts w:ascii="Calibri" w:hAnsi="Calibri" w:cs="Arial"/>
          <w:color w:val="000000" w:themeColor="text1"/>
          <w:sz w:val="22"/>
          <w:szCs w:val="22"/>
        </w:rPr>
        <w:t>ve been designed with</w:t>
      </w:r>
      <w:r w:rsidR="007B33C0" w:rsidRPr="005C67B1">
        <w:rPr>
          <w:rFonts w:ascii="Calibri" w:hAnsi="Calibri" w:cs="Arial"/>
          <w:color w:val="000000" w:themeColor="text1"/>
          <w:sz w:val="22"/>
          <w:szCs w:val="22"/>
        </w:rPr>
        <w:t xml:space="preserve"> utmost</w:t>
      </w:r>
      <w:r w:rsidR="006860A6" w:rsidRPr="005C67B1">
        <w:rPr>
          <w:rFonts w:ascii="Calibri" w:hAnsi="Calibri" w:cs="Arial"/>
          <w:color w:val="000000" w:themeColor="text1"/>
          <w:sz w:val="22"/>
          <w:szCs w:val="22"/>
        </w:rPr>
        <w:t xml:space="preserve"> comfort in </w:t>
      </w:r>
      <w:r w:rsidR="00D645C8" w:rsidRPr="005C67B1">
        <w:rPr>
          <w:rFonts w:ascii="Calibri" w:hAnsi="Calibri" w:cs="Arial"/>
          <w:color w:val="000000" w:themeColor="text1"/>
          <w:sz w:val="22"/>
          <w:szCs w:val="22"/>
        </w:rPr>
        <w:t>mind</w:t>
      </w:r>
      <w:r w:rsidR="00383318" w:rsidRPr="005C67B1">
        <w:rPr>
          <w:rFonts w:ascii="Calibri" w:hAnsi="Calibri" w:cs="Arial"/>
          <w:color w:val="000000" w:themeColor="text1"/>
          <w:sz w:val="22"/>
          <w:szCs w:val="22"/>
        </w:rPr>
        <w:t xml:space="preserve"> </w:t>
      </w:r>
      <w:r w:rsidR="005C67B1" w:rsidRPr="005C67B1">
        <w:rPr>
          <w:rFonts w:ascii="Calibri" w:hAnsi="Calibri" w:cs="Arial"/>
          <w:color w:val="000000" w:themeColor="text1"/>
          <w:sz w:val="22"/>
          <w:szCs w:val="22"/>
        </w:rPr>
        <w:t xml:space="preserve">so fashionable music lovers can enjoy a hassle-free listening experience all day long. </w:t>
      </w:r>
    </w:p>
    <w:p w14:paraId="453841E6" w14:textId="77777777" w:rsidR="00383318" w:rsidRPr="005C67B1" w:rsidRDefault="00383318" w:rsidP="0030388B">
      <w:pPr>
        <w:spacing w:line="360" w:lineRule="auto"/>
        <w:jc w:val="both"/>
        <w:rPr>
          <w:rFonts w:ascii="Calibri" w:hAnsi="Calibri" w:cs="Arial"/>
          <w:color w:val="000000" w:themeColor="text1"/>
          <w:sz w:val="22"/>
          <w:szCs w:val="22"/>
        </w:rPr>
      </w:pPr>
    </w:p>
    <w:p w14:paraId="1A44E029" w14:textId="6E5EA12B" w:rsidR="00ED64C1" w:rsidRPr="005C67B1" w:rsidRDefault="003054CD" w:rsidP="0030388B">
      <w:pPr>
        <w:spacing w:line="360" w:lineRule="auto"/>
        <w:jc w:val="both"/>
        <w:rPr>
          <w:rFonts w:ascii="Calibri" w:hAnsi="Calibri" w:cs="Arial"/>
          <w:color w:val="000000" w:themeColor="text1"/>
          <w:sz w:val="22"/>
          <w:szCs w:val="22"/>
        </w:rPr>
      </w:pPr>
      <w:r w:rsidRPr="005C67B1">
        <w:rPr>
          <w:rFonts w:ascii="Calibri" w:hAnsi="Calibri" w:cs="Arial"/>
          <w:color w:val="000000" w:themeColor="text1"/>
          <w:sz w:val="22"/>
          <w:szCs w:val="22"/>
        </w:rPr>
        <w:t>A sleek wire structure has been created to fit snugly around the head</w:t>
      </w:r>
      <w:r w:rsidR="007B33C0" w:rsidRPr="005C67B1">
        <w:rPr>
          <w:rFonts w:ascii="Calibri" w:hAnsi="Calibri" w:cs="Arial"/>
          <w:color w:val="000000" w:themeColor="text1"/>
          <w:sz w:val="22"/>
          <w:szCs w:val="22"/>
        </w:rPr>
        <w:t xml:space="preserve">, and the soft, close-fitting ear pads provide optimal side pressure for maximum comfort. </w:t>
      </w:r>
      <w:r w:rsidR="00E17C71" w:rsidRPr="005C67B1">
        <w:rPr>
          <w:rFonts w:ascii="Calibri" w:hAnsi="Calibri" w:cs="Arial"/>
          <w:color w:val="000000" w:themeColor="text1"/>
          <w:sz w:val="22"/>
          <w:szCs w:val="22"/>
        </w:rPr>
        <w:t xml:space="preserve">The headphones </w:t>
      </w:r>
      <w:r w:rsidR="00E318BD" w:rsidRPr="005C67B1">
        <w:rPr>
          <w:rFonts w:ascii="Calibri" w:hAnsi="Calibri" w:cs="Arial"/>
          <w:color w:val="000000" w:themeColor="text1"/>
          <w:sz w:val="22"/>
          <w:szCs w:val="22"/>
        </w:rPr>
        <w:t xml:space="preserve">are </w:t>
      </w:r>
      <w:r w:rsidR="008236B7" w:rsidRPr="005C67B1">
        <w:rPr>
          <w:rFonts w:ascii="Calibri" w:hAnsi="Calibri" w:cs="Arial"/>
          <w:color w:val="000000" w:themeColor="text1"/>
          <w:sz w:val="22"/>
          <w:szCs w:val="22"/>
        </w:rPr>
        <w:t>available in</w:t>
      </w:r>
      <w:r w:rsidR="00D645C8" w:rsidRPr="005C67B1">
        <w:rPr>
          <w:rFonts w:ascii="Calibri" w:hAnsi="Calibri" w:cs="Arial"/>
          <w:color w:val="000000" w:themeColor="text1"/>
          <w:sz w:val="22"/>
          <w:szCs w:val="22"/>
        </w:rPr>
        <w:t xml:space="preserve"> a matt finish in</w:t>
      </w:r>
      <w:r w:rsidR="00270525">
        <w:rPr>
          <w:rFonts w:ascii="Calibri" w:hAnsi="Calibri" w:cs="Arial"/>
          <w:color w:val="000000" w:themeColor="text1"/>
          <w:sz w:val="22"/>
          <w:szCs w:val="22"/>
        </w:rPr>
        <w:t xml:space="preserve"> four fashionable colours</w:t>
      </w:r>
      <w:bookmarkStart w:id="0" w:name="_GoBack"/>
      <w:bookmarkEnd w:id="0"/>
      <w:r w:rsidR="00270525" w:rsidRPr="00270525">
        <w:t xml:space="preserve"> </w:t>
      </w:r>
      <w:r w:rsidR="00270525" w:rsidRPr="00270525">
        <w:rPr>
          <w:rFonts w:ascii="Calibri" w:hAnsi="Calibri" w:cs="Arial"/>
          <w:color w:val="000000" w:themeColor="text1"/>
          <w:sz w:val="22"/>
          <w:szCs w:val="22"/>
        </w:rPr>
        <w:t>(Black, Ice Grey, Burgundy and Ochre)</w:t>
      </w:r>
      <w:r w:rsidR="00347AB1" w:rsidRPr="005C67B1">
        <w:rPr>
          <w:rFonts w:ascii="Calibri" w:hAnsi="Calibri" w:cs="Arial"/>
          <w:color w:val="000000" w:themeColor="text1"/>
          <w:sz w:val="22"/>
          <w:szCs w:val="22"/>
        </w:rPr>
        <w:t xml:space="preserve">. </w:t>
      </w:r>
    </w:p>
    <w:p w14:paraId="5F5842EF" w14:textId="25536245" w:rsidR="00B21204" w:rsidRDefault="00B21204" w:rsidP="00B21204">
      <w:pPr>
        <w:tabs>
          <w:tab w:val="left" w:pos="709"/>
        </w:tabs>
        <w:ind w:right="134"/>
        <w:jc w:val="center"/>
        <w:rPr>
          <w:rFonts w:ascii="Calibri" w:hAnsi="Calibri" w:cs="Arial"/>
          <w:b/>
          <w:color w:val="000000" w:themeColor="text1"/>
          <w:sz w:val="22"/>
          <w:szCs w:val="22"/>
          <w:lang w:val="en-US"/>
        </w:rPr>
      </w:pPr>
      <w:r w:rsidRPr="005C67B1">
        <w:rPr>
          <w:rFonts w:ascii="Calibri" w:hAnsi="Calibri" w:cs="Arial"/>
          <w:b/>
          <w:color w:val="000000" w:themeColor="text1"/>
          <w:sz w:val="22"/>
          <w:szCs w:val="22"/>
          <w:lang w:val="en-US"/>
        </w:rPr>
        <w:t># ENDS #</w:t>
      </w:r>
    </w:p>
    <w:p w14:paraId="0AEDC597" w14:textId="5EC1E122" w:rsidR="0098042F" w:rsidRDefault="0098042F" w:rsidP="00B21204">
      <w:pPr>
        <w:tabs>
          <w:tab w:val="left" w:pos="709"/>
        </w:tabs>
        <w:ind w:right="134"/>
        <w:jc w:val="center"/>
        <w:rPr>
          <w:rFonts w:ascii="Calibri" w:hAnsi="Calibri" w:cs="Arial"/>
          <w:b/>
          <w:color w:val="000000" w:themeColor="text1"/>
          <w:sz w:val="22"/>
          <w:szCs w:val="22"/>
          <w:lang w:val="en-US"/>
        </w:rPr>
      </w:pPr>
    </w:p>
    <w:p w14:paraId="19AF0E03" w14:textId="77777777" w:rsidR="0098042F" w:rsidRPr="0098042F" w:rsidRDefault="0098042F" w:rsidP="0098042F">
      <w:pPr>
        <w:tabs>
          <w:tab w:val="left" w:pos="709"/>
        </w:tabs>
        <w:ind w:right="134"/>
        <w:rPr>
          <w:rFonts w:ascii="Calibri" w:hAnsi="Calibri" w:cs="Arial"/>
          <w:i/>
          <w:color w:val="000000" w:themeColor="text1"/>
          <w:sz w:val="20"/>
          <w:szCs w:val="22"/>
          <w:lang w:val="en-US"/>
        </w:rPr>
      </w:pPr>
      <w:r w:rsidRPr="0098042F">
        <w:rPr>
          <w:rFonts w:ascii="Calibri" w:hAnsi="Calibri" w:cs="Arial"/>
          <w:i/>
          <w:color w:val="000000" w:themeColor="text1"/>
          <w:sz w:val="20"/>
          <w:szCs w:val="22"/>
          <w:lang w:val="en-US"/>
        </w:rPr>
        <w:t>TRADEMARK NOTICE:</w:t>
      </w:r>
    </w:p>
    <w:p w14:paraId="4EE6C6CB" w14:textId="6BB954C4" w:rsidR="0098042F" w:rsidRPr="0098042F" w:rsidRDefault="0098042F" w:rsidP="0098042F">
      <w:pPr>
        <w:tabs>
          <w:tab w:val="left" w:pos="709"/>
        </w:tabs>
        <w:ind w:right="134"/>
        <w:rPr>
          <w:rFonts w:ascii="Calibri" w:hAnsi="Calibri" w:cs="Arial"/>
          <w:i/>
          <w:color w:val="000000" w:themeColor="text1"/>
          <w:sz w:val="20"/>
          <w:szCs w:val="22"/>
          <w:lang w:val="en-US"/>
        </w:rPr>
      </w:pPr>
      <w:r w:rsidRPr="0098042F">
        <w:rPr>
          <w:rFonts w:ascii="Calibri" w:hAnsi="Calibri" w:cs="Arial"/>
          <w:i/>
          <w:color w:val="000000" w:themeColor="text1"/>
          <w:sz w:val="20"/>
          <w:szCs w:val="22"/>
          <w:lang w:val="en-US"/>
        </w:rPr>
        <w:t>The Bluetooth® word mark and logos are registered trademarks owned by Bluetooth SIG, Inc. and any use of such marks by Panasonic Corporation is under license. Other trademarks and trade names are those of their respective owners.</w:t>
      </w:r>
    </w:p>
    <w:p w14:paraId="3FFF2C5C" w14:textId="77777777" w:rsidR="008346BE" w:rsidRPr="005C67B1" w:rsidRDefault="008346BE" w:rsidP="00B21204">
      <w:pPr>
        <w:jc w:val="both"/>
        <w:rPr>
          <w:rFonts w:ascii="Calibri" w:hAnsi="Calibri" w:cs="Arial"/>
          <w:b/>
          <w:color w:val="000000" w:themeColor="text1"/>
          <w:sz w:val="22"/>
          <w:szCs w:val="22"/>
          <w:lang w:val="en-US"/>
        </w:rPr>
      </w:pPr>
    </w:p>
    <w:p w14:paraId="3B55A2A2" w14:textId="77777777" w:rsidR="00B21204" w:rsidRPr="005C67B1" w:rsidRDefault="00B21204" w:rsidP="00B21204">
      <w:pPr>
        <w:jc w:val="both"/>
        <w:rPr>
          <w:rFonts w:ascii="Calibri" w:hAnsi="Calibri" w:cs="Arial"/>
          <w:b/>
          <w:color w:val="000000" w:themeColor="text1"/>
          <w:sz w:val="22"/>
          <w:szCs w:val="22"/>
          <w:lang w:val="en-US"/>
        </w:rPr>
      </w:pPr>
      <w:r w:rsidRPr="005C67B1">
        <w:rPr>
          <w:rFonts w:ascii="Calibri" w:hAnsi="Calibri" w:cs="Arial"/>
          <w:b/>
          <w:color w:val="000000" w:themeColor="text1"/>
          <w:sz w:val="22"/>
          <w:szCs w:val="22"/>
          <w:lang w:val="en-US"/>
        </w:rPr>
        <w:t>About Panasonic</w:t>
      </w:r>
    </w:p>
    <w:p w14:paraId="5F4CF931" w14:textId="77777777" w:rsidR="00EA495F" w:rsidRPr="005C67B1" w:rsidRDefault="00EA495F" w:rsidP="00B21204">
      <w:pPr>
        <w:jc w:val="both"/>
        <w:rPr>
          <w:rFonts w:ascii="Calibri" w:hAnsi="Calibri" w:cs="Arial"/>
          <w:b/>
          <w:color w:val="000000" w:themeColor="text1"/>
          <w:sz w:val="22"/>
          <w:szCs w:val="22"/>
          <w:lang w:val="en-US"/>
        </w:rPr>
      </w:pPr>
    </w:p>
    <w:p w14:paraId="2700AC90" w14:textId="77777777" w:rsidR="00B21204" w:rsidRPr="005C67B1" w:rsidRDefault="00B21204" w:rsidP="00B21204">
      <w:pPr>
        <w:jc w:val="both"/>
        <w:rPr>
          <w:rFonts w:asciiTheme="minorHAnsi" w:eastAsia="MS PGothic" w:hAnsiTheme="minorHAnsi" w:cs="Arial"/>
          <w:color w:val="000000" w:themeColor="text1"/>
          <w:sz w:val="20"/>
        </w:rPr>
      </w:pPr>
      <w:r w:rsidRPr="005C67B1">
        <w:rPr>
          <w:rFonts w:asciiTheme="minorHAnsi" w:eastAsia="MS PGothic" w:hAnsiTheme="minorHAnsi" w:cs="Arial"/>
          <w:color w:val="000000" w:themeColor="text1"/>
          <w:sz w:val="20"/>
        </w:rPr>
        <w:t xml:space="preserve">Panasonic Corporation is a worldwide leader in the development of diverse electronics technologies and solutions for customers in the </w:t>
      </w:r>
      <w:r w:rsidRPr="005C67B1">
        <w:rPr>
          <w:rFonts w:asciiTheme="minorHAnsi" w:eastAsia="MS PGothic" w:hAnsiTheme="minorHAnsi" w:cs="Arial" w:hint="eastAsia"/>
          <w:color w:val="000000" w:themeColor="text1"/>
          <w:sz w:val="20"/>
        </w:rPr>
        <w:t xml:space="preserve">consumer electronics, housing, automotive, and B2B </w:t>
      </w:r>
      <w:r w:rsidRPr="005C67B1">
        <w:rPr>
          <w:rFonts w:asciiTheme="minorHAnsi" w:eastAsia="MS PGothic" w:hAnsiTheme="minorHAnsi" w:cs="Arial"/>
          <w:color w:val="000000" w:themeColor="text1"/>
          <w:sz w:val="20"/>
        </w:rPr>
        <w:t>businesses.</w:t>
      </w:r>
      <w:r w:rsidRPr="005C67B1">
        <w:rPr>
          <w:rFonts w:asciiTheme="minorHAnsi" w:eastAsia="MS PGothic" w:hAnsiTheme="minorHAnsi" w:cs="Arial" w:hint="eastAsia"/>
          <w:color w:val="000000" w:themeColor="text1"/>
          <w:sz w:val="20"/>
        </w:rPr>
        <w:t xml:space="preserve"> Celebrating its 100th anniversary in 2018</w:t>
      </w:r>
      <w:r w:rsidRPr="005C67B1">
        <w:rPr>
          <w:rFonts w:asciiTheme="minorHAnsi" w:eastAsia="MS PGothic" w:hAnsiTheme="minorHAnsi" w:cs="Arial"/>
          <w:color w:val="000000" w:themeColor="text1"/>
          <w:sz w:val="20"/>
        </w:rPr>
        <w:t>, the company has expanded globally and now operates 4</w:t>
      </w:r>
      <w:r w:rsidRPr="005C67B1">
        <w:rPr>
          <w:rFonts w:asciiTheme="minorHAnsi" w:eastAsia="MS PGothic" w:hAnsiTheme="minorHAnsi" w:cs="Arial" w:hint="eastAsia"/>
          <w:color w:val="000000" w:themeColor="text1"/>
          <w:sz w:val="20"/>
        </w:rPr>
        <w:t>9</w:t>
      </w:r>
      <w:r w:rsidR="00122439" w:rsidRPr="005C67B1">
        <w:rPr>
          <w:rFonts w:asciiTheme="minorHAnsi" w:eastAsia="MS PGothic" w:hAnsiTheme="minorHAnsi" w:cs="Arial"/>
          <w:color w:val="000000" w:themeColor="text1"/>
          <w:sz w:val="20"/>
        </w:rPr>
        <w:t>5</w:t>
      </w:r>
      <w:r w:rsidRPr="005C67B1">
        <w:rPr>
          <w:rFonts w:asciiTheme="minorHAnsi" w:eastAsia="MS PGothic" w:hAnsiTheme="minorHAnsi" w:cs="Arial"/>
          <w:color w:val="000000" w:themeColor="text1"/>
          <w:sz w:val="20"/>
        </w:rPr>
        <w:t xml:space="preserve"> subsidiaries and 9</w:t>
      </w:r>
      <w:r w:rsidRPr="005C67B1">
        <w:rPr>
          <w:rFonts w:asciiTheme="minorHAnsi" w:eastAsia="MS PGothic" w:hAnsiTheme="minorHAnsi" w:cs="Arial" w:hint="eastAsia"/>
          <w:color w:val="000000" w:themeColor="text1"/>
          <w:sz w:val="20"/>
        </w:rPr>
        <w:t>1</w:t>
      </w:r>
      <w:r w:rsidRPr="005C67B1">
        <w:rPr>
          <w:rFonts w:asciiTheme="minorHAnsi" w:eastAsia="MS PGothic" w:hAnsiTheme="minorHAnsi" w:cs="Arial"/>
          <w:color w:val="000000" w:themeColor="text1"/>
          <w:sz w:val="20"/>
        </w:rPr>
        <w:t xml:space="preserve"> associated companies worldwide</w:t>
      </w:r>
      <w:r w:rsidRPr="005C67B1">
        <w:rPr>
          <w:rFonts w:asciiTheme="minorHAnsi" w:eastAsia="MS PGothic" w:hAnsiTheme="minorHAnsi" w:cs="Arial" w:hint="eastAsia"/>
          <w:color w:val="000000" w:themeColor="text1"/>
          <w:sz w:val="20"/>
        </w:rPr>
        <w:t xml:space="preserve">, </w:t>
      </w:r>
      <w:r w:rsidRPr="005C67B1">
        <w:rPr>
          <w:rFonts w:asciiTheme="minorHAnsi" w:eastAsia="MS PGothic" w:hAnsiTheme="minorHAnsi" w:cs="Arial"/>
          <w:color w:val="000000" w:themeColor="text1"/>
          <w:sz w:val="20"/>
        </w:rPr>
        <w:t>recording consolidated net sales of 7</w:t>
      </w:r>
      <w:r w:rsidRPr="005C67B1">
        <w:rPr>
          <w:rFonts w:asciiTheme="minorHAnsi" w:eastAsia="MS PGothic" w:hAnsiTheme="minorHAnsi" w:cs="Arial" w:hint="eastAsia"/>
          <w:color w:val="000000" w:themeColor="text1"/>
          <w:sz w:val="20"/>
        </w:rPr>
        <w:t>.343</w:t>
      </w:r>
      <w:r w:rsidRPr="005C67B1" w:rsidDel="00AB41C9">
        <w:rPr>
          <w:rFonts w:asciiTheme="minorHAnsi" w:eastAsia="MS PGothic" w:hAnsiTheme="minorHAnsi" w:cs="Arial"/>
          <w:color w:val="000000" w:themeColor="text1"/>
          <w:sz w:val="20"/>
        </w:rPr>
        <w:t xml:space="preserve"> </w:t>
      </w:r>
      <w:r w:rsidRPr="005C67B1">
        <w:rPr>
          <w:rFonts w:asciiTheme="minorHAnsi" w:eastAsia="MS PGothic" w:hAnsiTheme="minorHAnsi" w:cs="Arial"/>
          <w:color w:val="000000" w:themeColor="text1"/>
          <w:sz w:val="20"/>
        </w:rPr>
        <w:t>trillion yen for the year ended March 31, 201</w:t>
      </w:r>
      <w:r w:rsidRPr="005C67B1">
        <w:rPr>
          <w:rFonts w:asciiTheme="minorHAnsi" w:eastAsia="MS PGothic" w:hAnsiTheme="minorHAnsi" w:cs="Arial" w:hint="eastAsia"/>
          <w:color w:val="000000" w:themeColor="text1"/>
          <w:sz w:val="20"/>
        </w:rPr>
        <w:t>7</w:t>
      </w:r>
      <w:r w:rsidRPr="005C67B1">
        <w:rPr>
          <w:rFonts w:asciiTheme="minorHAnsi" w:eastAsia="MS PGothic" w:hAnsiTheme="minorHAnsi" w:cs="Arial"/>
          <w:color w:val="000000" w:themeColor="text1"/>
          <w:sz w:val="20"/>
        </w:rPr>
        <w:t xml:space="preserve">. Committed to pursuing new value through innovation across divisional lines, the company uses its technologies to create a better life and a better world for its customers. To learn more about Panasonic: </w:t>
      </w:r>
      <w:hyperlink r:id="rId10" w:history="1">
        <w:r w:rsidRPr="005C67B1">
          <w:rPr>
            <w:rStyle w:val="Hyperlink"/>
            <w:rFonts w:asciiTheme="minorHAnsi" w:eastAsia="MS PGothic" w:hAnsiTheme="minorHAnsi" w:cs="Arial"/>
            <w:color w:val="000000" w:themeColor="text1"/>
            <w:sz w:val="20"/>
          </w:rPr>
          <w:t>http://www.panasonic.com/global</w:t>
        </w:r>
      </w:hyperlink>
      <w:r w:rsidRPr="005C67B1">
        <w:rPr>
          <w:rFonts w:asciiTheme="minorHAnsi" w:eastAsia="MS PGothic" w:hAnsiTheme="minorHAnsi" w:cs="Arial" w:hint="eastAsia"/>
          <w:color w:val="000000" w:themeColor="text1"/>
          <w:sz w:val="20"/>
        </w:rPr>
        <w:t>.</w:t>
      </w:r>
    </w:p>
    <w:p w14:paraId="5FE8C908" w14:textId="77777777" w:rsidR="00B21204" w:rsidRPr="005C67B1" w:rsidRDefault="00B21204" w:rsidP="002D5219">
      <w:pPr>
        <w:tabs>
          <w:tab w:val="left" w:pos="709"/>
        </w:tabs>
        <w:spacing w:line="360" w:lineRule="auto"/>
        <w:ind w:right="134"/>
        <w:jc w:val="both"/>
        <w:rPr>
          <w:rFonts w:ascii="Calibri" w:hAnsi="Calibri" w:cs="Arial"/>
          <w:color w:val="000000" w:themeColor="text1"/>
          <w:sz w:val="22"/>
          <w:szCs w:val="22"/>
        </w:rPr>
      </w:pPr>
    </w:p>
    <w:p w14:paraId="00752502" w14:textId="77777777" w:rsidR="0030388B" w:rsidRPr="005C67B1" w:rsidRDefault="0030388B">
      <w:pPr>
        <w:tabs>
          <w:tab w:val="left" w:pos="709"/>
        </w:tabs>
        <w:spacing w:line="360" w:lineRule="auto"/>
        <w:ind w:right="134"/>
        <w:jc w:val="both"/>
        <w:rPr>
          <w:rFonts w:ascii="Calibri" w:hAnsi="Calibri" w:cs="Arial"/>
          <w:color w:val="000000" w:themeColor="text1"/>
          <w:sz w:val="22"/>
          <w:szCs w:val="22"/>
        </w:rPr>
      </w:pPr>
    </w:p>
    <w:sectPr w:rsidR="0030388B" w:rsidRPr="005C67B1">
      <w:headerReference w:type="default" r:id="rId11"/>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CD12" w14:textId="77777777" w:rsidR="00AB090B" w:rsidRDefault="00AB090B">
      <w:r>
        <w:separator/>
      </w:r>
    </w:p>
  </w:endnote>
  <w:endnote w:type="continuationSeparator" w:id="0">
    <w:p w14:paraId="7BBCB073" w14:textId="77777777" w:rsidR="00AB090B" w:rsidRDefault="00A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82FA" w14:textId="77777777" w:rsidR="00AB090B" w:rsidRDefault="00AB090B">
      <w:r>
        <w:separator/>
      </w:r>
    </w:p>
  </w:footnote>
  <w:footnote w:type="continuationSeparator" w:id="0">
    <w:p w14:paraId="60F5376F" w14:textId="77777777" w:rsidR="00AB090B" w:rsidRDefault="00AB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E897" w14:textId="77777777" w:rsidR="00C4447B" w:rsidRDefault="009456B3" w:rsidP="000C0878">
    <w:pPr>
      <w:pStyle w:val="Header"/>
      <w:ind w:right="-2417"/>
      <w:jc w:val="right"/>
    </w:pPr>
    <w:r>
      <w:rPr>
        <w:noProof/>
        <w:lang w:eastAsia="ja-JP"/>
      </w:rPr>
      <w:drawing>
        <wp:anchor distT="0" distB="0" distL="114300" distR="114300" simplePos="0" relativeHeight="251658240" behindDoc="1" locked="1" layoutInCell="1" allowOverlap="1" wp14:anchorId="2C414453" wp14:editId="5EE6E87C">
          <wp:simplePos x="0" y="0"/>
          <wp:positionH relativeFrom="page">
            <wp:posOffset>5575300</wp:posOffset>
          </wp:positionH>
          <wp:positionV relativeFrom="page">
            <wp:posOffset>360045</wp:posOffset>
          </wp:positionV>
          <wp:extent cx="1800225" cy="354330"/>
          <wp:effectExtent l="0" t="0" r="9525" b="7620"/>
          <wp:wrapNone/>
          <wp:docPr id="4" name="Picture 4" descr="Pif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fl_blau"/>
                  <pic:cNvPicPr>
                    <a:picLocks noChangeAspect="1" noChangeArrowheads="1"/>
                  </pic:cNvPicPr>
                </pic:nvPicPr>
                <pic:blipFill>
                  <a:blip r:embed="rId1">
                    <a:extLst>
                      <a:ext uri="{28A0092B-C50C-407E-A947-70E740481C1C}">
                        <a14:useLocalDpi xmlns:a14="http://schemas.microsoft.com/office/drawing/2010/main" val="0"/>
                      </a:ext>
                    </a:extLst>
                  </a:blip>
                  <a:srcRect b="39806"/>
                  <a:stretch>
                    <a:fillRect/>
                  </a:stretch>
                </pic:blipFill>
                <pic:spPr bwMode="auto">
                  <a:xfrm>
                    <a:off x="0" y="0"/>
                    <a:ext cx="180022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47B">
      <w:rPr>
        <w:noProof/>
        <w:lang w:eastAsia="en-GB"/>
      </w:rPr>
      <w:t xml:space="preserve">   </w:t>
    </w:r>
    <w:r>
      <w:rPr>
        <w:noProof/>
        <w:lang w:eastAsia="ja-JP"/>
      </w:rPr>
      <w:drawing>
        <wp:anchor distT="0" distB="0" distL="114300" distR="114300" simplePos="0" relativeHeight="251657216" behindDoc="1" locked="1" layoutInCell="1" allowOverlap="1" wp14:anchorId="5B71D00F" wp14:editId="3847C8AF">
          <wp:simplePos x="0" y="0"/>
          <wp:positionH relativeFrom="page">
            <wp:posOffset>0</wp:posOffset>
          </wp:positionH>
          <wp:positionV relativeFrom="page">
            <wp:posOffset>1440180</wp:posOffset>
          </wp:positionV>
          <wp:extent cx="7563485" cy="8648065"/>
          <wp:effectExtent l="0" t="0" r="0"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C0568"/>
    <w:multiLevelType w:val="hybridMultilevel"/>
    <w:tmpl w:val="339C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12687"/>
    <w:multiLevelType w:val="hybridMultilevel"/>
    <w:tmpl w:val="91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65245"/>
    <w:multiLevelType w:val="hybridMultilevel"/>
    <w:tmpl w:val="E7542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3A7DC5"/>
    <w:multiLevelType w:val="hybridMultilevel"/>
    <w:tmpl w:val="75E6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8F2708"/>
    <w:multiLevelType w:val="hybridMultilevel"/>
    <w:tmpl w:val="FFA03AD2"/>
    <w:lvl w:ilvl="0" w:tplc="8FCAA568">
      <w:start w:val="1"/>
      <w:numFmt w:val="decimal"/>
      <w:lvlText w:val="%1."/>
      <w:lvlJc w:val="left"/>
      <w:pPr>
        <w:tabs>
          <w:tab w:val="num" w:pos="360"/>
        </w:tabs>
        <w:ind w:left="360" w:hanging="360"/>
      </w:pPr>
      <w:rPr>
        <w:rFonts w:hint="default"/>
      </w:rPr>
    </w:lvl>
    <w:lvl w:ilvl="1" w:tplc="37865792" w:tentative="1">
      <w:start w:val="1"/>
      <w:numFmt w:val="aiueoFullWidth"/>
      <w:lvlText w:val="(%2)"/>
      <w:lvlJc w:val="left"/>
      <w:pPr>
        <w:tabs>
          <w:tab w:val="num" w:pos="840"/>
        </w:tabs>
        <w:ind w:left="840" w:hanging="420"/>
      </w:pPr>
    </w:lvl>
    <w:lvl w:ilvl="2" w:tplc="EE9A0F8E" w:tentative="1">
      <w:start w:val="1"/>
      <w:numFmt w:val="decimalEnclosedCircle"/>
      <w:lvlText w:val="%3"/>
      <w:lvlJc w:val="left"/>
      <w:pPr>
        <w:tabs>
          <w:tab w:val="num" w:pos="1260"/>
        </w:tabs>
        <w:ind w:left="1260" w:hanging="420"/>
      </w:pPr>
    </w:lvl>
    <w:lvl w:ilvl="3" w:tplc="0B46C0C0" w:tentative="1">
      <w:start w:val="1"/>
      <w:numFmt w:val="decimal"/>
      <w:lvlText w:val="%4."/>
      <w:lvlJc w:val="left"/>
      <w:pPr>
        <w:tabs>
          <w:tab w:val="num" w:pos="1680"/>
        </w:tabs>
        <w:ind w:left="1680" w:hanging="420"/>
      </w:pPr>
    </w:lvl>
    <w:lvl w:ilvl="4" w:tplc="2D74473A" w:tentative="1">
      <w:start w:val="1"/>
      <w:numFmt w:val="aiueoFullWidth"/>
      <w:lvlText w:val="(%5)"/>
      <w:lvlJc w:val="left"/>
      <w:pPr>
        <w:tabs>
          <w:tab w:val="num" w:pos="2100"/>
        </w:tabs>
        <w:ind w:left="2100" w:hanging="420"/>
      </w:pPr>
    </w:lvl>
    <w:lvl w:ilvl="5" w:tplc="D70A4BC8" w:tentative="1">
      <w:start w:val="1"/>
      <w:numFmt w:val="decimalEnclosedCircle"/>
      <w:lvlText w:val="%6"/>
      <w:lvlJc w:val="left"/>
      <w:pPr>
        <w:tabs>
          <w:tab w:val="num" w:pos="2520"/>
        </w:tabs>
        <w:ind w:left="2520" w:hanging="420"/>
      </w:pPr>
    </w:lvl>
    <w:lvl w:ilvl="6" w:tplc="C3E6DADC" w:tentative="1">
      <w:start w:val="1"/>
      <w:numFmt w:val="decimal"/>
      <w:lvlText w:val="%7."/>
      <w:lvlJc w:val="left"/>
      <w:pPr>
        <w:tabs>
          <w:tab w:val="num" w:pos="2940"/>
        </w:tabs>
        <w:ind w:left="2940" w:hanging="420"/>
      </w:pPr>
    </w:lvl>
    <w:lvl w:ilvl="7" w:tplc="EDE299B2" w:tentative="1">
      <w:start w:val="1"/>
      <w:numFmt w:val="aiueoFullWidth"/>
      <w:lvlText w:val="(%8)"/>
      <w:lvlJc w:val="left"/>
      <w:pPr>
        <w:tabs>
          <w:tab w:val="num" w:pos="3360"/>
        </w:tabs>
        <w:ind w:left="3360" w:hanging="420"/>
      </w:pPr>
    </w:lvl>
    <w:lvl w:ilvl="8" w:tplc="DB74AB78" w:tentative="1">
      <w:start w:val="1"/>
      <w:numFmt w:val="decimalEnclosedCircle"/>
      <w:lvlText w:val="%9"/>
      <w:lvlJc w:val="left"/>
      <w:pPr>
        <w:tabs>
          <w:tab w:val="num" w:pos="3780"/>
        </w:tabs>
        <w:ind w:left="3780" w:hanging="420"/>
      </w:pPr>
    </w:lvl>
  </w:abstractNum>
  <w:abstractNum w:abstractNumId="6">
    <w:nsid w:val="559F070E"/>
    <w:multiLevelType w:val="hybridMultilevel"/>
    <w:tmpl w:val="15302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2B87"/>
    <w:rsid w:val="000060FE"/>
    <w:rsid w:val="00012C7F"/>
    <w:rsid w:val="000143C8"/>
    <w:rsid w:val="00015110"/>
    <w:rsid w:val="00015585"/>
    <w:rsid w:val="00021021"/>
    <w:rsid w:val="0002632E"/>
    <w:rsid w:val="000330CA"/>
    <w:rsid w:val="00035DB8"/>
    <w:rsid w:val="00043C5D"/>
    <w:rsid w:val="000443E6"/>
    <w:rsid w:val="00050B21"/>
    <w:rsid w:val="00051897"/>
    <w:rsid w:val="000537B8"/>
    <w:rsid w:val="00054E9E"/>
    <w:rsid w:val="000558EE"/>
    <w:rsid w:val="00057113"/>
    <w:rsid w:val="000625B6"/>
    <w:rsid w:val="0006484B"/>
    <w:rsid w:val="00070CD8"/>
    <w:rsid w:val="00072B6E"/>
    <w:rsid w:val="0007583D"/>
    <w:rsid w:val="00076DFD"/>
    <w:rsid w:val="00085D50"/>
    <w:rsid w:val="00092279"/>
    <w:rsid w:val="000A0AAF"/>
    <w:rsid w:val="000A4FB8"/>
    <w:rsid w:val="000A791A"/>
    <w:rsid w:val="000B16CB"/>
    <w:rsid w:val="000B31FE"/>
    <w:rsid w:val="000B32AC"/>
    <w:rsid w:val="000C0878"/>
    <w:rsid w:val="000C1265"/>
    <w:rsid w:val="000C157A"/>
    <w:rsid w:val="000D1A40"/>
    <w:rsid w:val="000E3908"/>
    <w:rsid w:val="001013E3"/>
    <w:rsid w:val="00103950"/>
    <w:rsid w:val="00107013"/>
    <w:rsid w:val="00112EF9"/>
    <w:rsid w:val="00113676"/>
    <w:rsid w:val="0011721A"/>
    <w:rsid w:val="0011723C"/>
    <w:rsid w:val="00122439"/>
    <w:rsid w:val="00124D2E"/>
    <w:rsid w:val="00131193"/>
    <w:rsid w:val="00131A1E"/>
    <w:rsid w:val="00131C24"/>
    <w:rsid w:val="001325CE"/>
    <w:rsid w:val="001358A6"/>
    <w:rsid w:val="0014211F"/>
    <w:rsid w:val="001423F6"/>
    <w:rsid w:val="00152C5B"/>
    <w:rsid w:val="00155737"/>
    <w:rsid w:val="00160793"/>
    <w:rsid w:val="00166EC9"/>
    <w:rsid w:val="0016784E"/>
    <w:rsid w:val="00171343"/>
    <w:rsid w:val="00174DC2"/>
    <w:rsid w:val="0017546F"/>
    <w:rsid w:val="001763EA"/>
    <w:rsid w:val="00180843"/>
    <w:rsid w:val="00192027"/>
    <w:rsid w:val="00193943"/>
    <w:rsid w:val="0019647C"/>
    <w:rsid w:val="001A1750"/>
    <w:rsid w:val="001A21BD"/>
    <w:rsid w:val="001A7245"/>
    <w:rsid w:val="001B38DD"/>
    <w:rsid w:val="001B5F5C"/>
    <w:rsid w:val="001B7BA2"/>
    <w:rsid w:val="001C0B04"/>
    <w:rsid w:val="001C6F9E"/>
    <w:rsid w:val="001D272C"/>
    <w:rsid w:val="001D4F97"/>
    <w:rsid w:val="001D5A7E"/>
    <w:rsid w:val="001D5CF0"/>
    <w:rsid w:val="001E05FF"/>
    <w:rsid w:val="001E762D"/>
    <w:rsid w:val="001F3F37"/>
    <w:rsid w:val="001F48BC"/>
    <w:rsid w:val="001F4E92"/>
    <w:rsid w:val="002029AC"/>
    <w:rsid w:val="00204629"/>
    <w:rsid w:val="002066C0"/>
    <w:rsid w:val="00212AD4"/>
    <w:rsid w:val="00213BD0"/>
    <w:rsid w:val="00217B94"/>
    <w:rsid w:val="0022068A"/>
    <w:rsid w:val="00221F73"/>
    <w:rsid w:val="00232D0E"/>
    <w:rsid w:val="00233175"/>
    <w:rsid w:val="002349FE"/>
    <w:rsid w:val="0024024D"/>
    <w:rsid w:val="002414EA"/>
    <w:rsid w:val="00242BAB"/>
    <w:rsid w:val="002472BA"/>
    <w:rsid w:val="00250336"/>
    <w:rsid w:val="00252898"/>
    <w:rsid w:val="002555D7"/>
    <w:rsid w:val="002579D7"/>
    <w:rsid w:val="00260096"/>
    <w:rsid w:val="0026096C"/>
    <w:rsid w:val="00260B3F"/>
    <w:rsid w:val="00260C99"/>
    <w:rsid w:val="00263B17"/>
    <w:rsid w:val="00265B53"/>
    <w:rsid w:val="0026665E"/>
    <w:rsid w:val="00270525"/>
    <w:rsid w:val="00281632"/>
    <w:rsid w:val="002848A8"/>
    <w:rsid w:val="002905A6"/>
    <w:rsid w:val="00290A4D"/>
    <w:rsid w:val="0029205C"/>
    <w:rsid w:val="00292B86"/>
    <w:rsid w:val="002965F4"/>
    <w:rsid w:val="002974ED"/>
    <w:rsid w:val="002A0FF8"/>
    <w:rsid w:val="002A3B0A"/>
    <w:rsid w:val="002A510C"/>
    <w:rsid w:val="002A654B"/>
    <w:rsid w:val="002A7962"/>
    <w:rsid w:val="002B148A"/>
    <w:rsid w:val="002B5F2B"/>
    <w:rsid w:val="002B7EED"/>
    <w:rsid w:val="002C1E60"/>
    <w:rsid w:val="002C2155"/>
    <w:rsid w:val="002C4363"/>
    <w:rsid w:val="002C6998"/>
    <w:rsid w:val="002C6CE7"/>
    <w:rsid w:val="002D12CB"/>
    <w:rsid w:val="002D4A62"/>
    <w:rsid w:val="002D4F4E"/>
    <w:rsid w:val="002D5219"/>
    <w:rsid w:val="002D77EE"/>
    <w:rsid w:val="002E7145"/>
    <w:rsid w:val="002F0A8E"/>
    <w:rsid w:val="002F2825"/>
    <w:rsid w:val="00300650"/>
    <w:rsid w:val="0030388B"/>
    <w:rsid w:val="00304F63"/>
    <w:rsid w:val="003054CD"/>
    <w:rsid w:val="0030574B"/>
    <w:rsid w:val="0031131F"/>
    <w:rsid w:val="003139F6"/>
    <w:rsid w:val="00314370"/>
    <w:rsid w:val="00324DA4"/>
    <w:rsid w:val="003311F1"/>
    <w:rsid w:val="00332704"/>
    <w:rsid w:val="00345ADB"/>
    <w:rsid w:val="00345B70"/>
    <w:rsid w:val="003469E0"/>
    <w:rsid w:val="00347AB1"/>
    <w:rsid w:val="003518BE"/>
    <w:rsid w:val="00351E9C"/>
    <w:rsid w:val="0036240F"/>
    <w:rsid w:val="00362710"/>
    <w:rsid w:val="00364517"/>
    <w:rsid w:val="00367200"/>
    <w:rsid w:val="00367E55"/>
    <w:rsid w:val="00383318"/>
    <w:rsid w:val="00396639"/>
    <w:rsid w:val="00396904"/>
    <w:rsid w:val="003A1AC2"/>
    <w:rsid w:val="003A4A25"/>
    <w:rsid w:val="003A5239"/>
    <w:rsid w:val="003B6A69"/>
    <w:rsid w:val="003C0C16"/>
    <w:rsid w:val="003D0A88"/>
    <w:rsid w:val="003D34C8"/>
    <w:rsid w:val="003F3461"/>
    <w:rsid w:val="003F35FB"/>
    <w:rsid w:val="003F4FC4"/>
    <w:rsid w:val="003F51BB"/>
    <w:rsid w:val="003F6A6B"/>
    <w:rsid w:val="0040598D"/>
    <w:rsid w:val="004070E9"/>
    <w:rsid w:val="00410F35"/>
    <w:rsid w:val="00411C26"/>
    <w:rsid w:val="00412EC7"/>
    <w:rsid w:val="00421456"/>
    <w:rsid w:val="00422B26"/>
    <w:rsid w:val="00435AAB"/>
    <w:rsid w:val="0044242A"/>
    <w:rsid w:val="004428D3"/>
    <w:rsid w:val="00443463"/>
    <w:rsid w:val="004434AF"/>
    <w:rsid w:val="004440BB"/>
    <w:rsid w:val="00444199"/>
    <w:rsid w:val="00445874"/>
    <w:rsid w:val="00445A99"/>
    <w:rsid w:val="004464FE"/>
    <w:rsid w:val="00450453"/>
    <w:rsid w:val="00450738"/>
    <w:rsid w:val="00451557"/>
    <w:rsid w:val="004538CF"/>
    <w:rsid w:val="00454780"/>
    <w:rsid w:val="004560B6"/>
    <w:rsid w:val="00457CBF"/>
    <w:rsid w:val="00457D81"/>
    <w:rsid w:val="0046259B"/>
    <w:rsid w:val="00466C66"/>
    <w:rsid w:val="004671CA"/>
    <w:rsid w:val="00467AAB"/>
    <w:rsid w:val="00474EC6"/>
    <w:rsid w:val="00476790"/>
    <w:rsid w:val="0048267F"/>
    <w:rsid w:val="00491A6A"/>
    <w:rsid w:val="0049605F"/>
    <w:rsid w:val="004A0E82"/>
    <w:rsid w:val="004A7371"/>
    <w:rsid w:val="004B0649"/>
    <w:rsid w:val="004B4AF0"/>
    <w:rsid w:val="004B6C5A"/>
    <w:rsid w:val="004C0D1B"/>
    <w:rsid w:val="004C1C68"/>
    <w:rsid w:val="004C1FAC"/>
    <w:rsid w:val="004C6437"/>
    <w:rsid w:val="004D6244"/>
    <w:rsid w:val="004E344E"/>
    <w:rsid w:val="004E3FEE"/>
    <w:rsid w:val="004F5F03"/>
    <w:rsid w:val="00502321"/>
    <w:rsid w:val="005243E5"/>
    <w:rsid w:val="00526C9D"/>
    <w:rsid w:val="005342FB"/>
    <w:rsid w:val="005374B1"/>
    <w:rsid w:val="00541CC4"/>
    <w:rsid w:val="00542013"/>
    <w:rsid w:val="005473C7"/>
    <w:rsid w:val="00547768"/>
    <w:rsid w:val="00550B6E"/>
    <w:rsid w:val="005533A4"/>
    <w:rsid w:val="005538DE"/>
    <w:rsid w:val="00554128"/>
    <w:rsid w:val="00556B37"/>
    <w:rsid w:val="0055702A"/>
    <w:rsid w:val="00566307"/>
    <w:rsid w:val="00566658"/>
    <w:rsid w:val="005718C8"/>
    <w:rsid w:val="00581EA0"/>
    <w:rsid w:val="0058235A"/>
    <w:rsid w:val="00584576"/>
    <w:rsid w:val="0058658F"/>
    <w:rsid w:val="00586E79"/>
    <w:rsid w:val="005877B4"/>
    <w:rsid w:val="005966B5"/>
    <w:rsid w:val="005A2C90"/>
    <w:rsid w:val="005A3782"/>
    <w:rsid w:val="005B2E1C"/>
    <w:rsid w:val="005B4C3F"/>
    <w:rsid w:val="005C1C9A"/>
    <w:rsid w:val="005C3822"/>
    <w:rsid w:val="005C3E26"/>
    <w:rsid w:val="005C6487"/>
    <w:rsid w:val="005C67B1"/>
    <w:rsid w:val="005D0BEE"/>
    <w:rsid w:val="005D6BC9"/>
    <w:rsid w:val="005D7F10"/>
    <w:rsid w:val="005E6E7A"/>
    <w:rsid w:val="005E7CD4"/>
    <w:rsid w:val="005F741F"/>
    <w:rsid w:val="006011D9"/>
    <w:rsid w:val="0061649F"/>
    <w:rsid w:val="00624C4C"/>
    <w:rsid w:val="0062586A"/>
    <w:rsid w:val="00636626"/>
    <w:rsid w:val="00647063"/>
    <w:rsid w:val="006514BD"/>
    <w:rsid w:val="00653337"/>
    <w:rsid w:val="0066292F"/>
    <w:rsid w:val="00664800"/>
    <w:rsid w:val="006649CE"/>
    <w:rsid w:val="00664DF6"/>
    <w:rsid w:val="0067127A"/>
    <w:rsid w:val="0068206E"/>
    <w:rsid w:val="006835D8"/>
    <w:rsid w:val="00684EAE"/>
    <w:rsid w:val="006860A6"/>
    <w:rsid w:val="00687DB3"/>
    <w:rsid w:val="00690197"/>
    <w:rsid w:val="00690D3F"/>
    <w:rsid w:val="0069356F"/>
    <w:rsid w:val="00695A78"/>
    <w:rsid w:val="00696E17"/>
    <w:rsid w:val="006A14C5"/>
    <w:rsid w:val="006A7BEE"/>
    <w:rsid w:val="006B4206"/>
    <w:rsid w:val="006B6F2F"/>
    <w:rsid w:val="006D2D71"/>
    <w:rsid w:val="006D5580"/>
    <w:rsid w:val="006D7CAD"/>
    <w:rsid w:val="006E164B"/>
    <w:rsid w:val="006E3A0C"/>
    <w:rsid w:val="006E7529"/>
    <w:rsid w:val="006F21E0"/>
    <w:rsid w:val="006F3D98"/>
    <w:rsid w:val="006F3F64"/>
    <w:rsid w:val="006F4846"/>
    <w:rsid w:val="00700894"/>
    <w:rsid w:val="00715E07"/>
    <w:rsid w:val="00726583"/>
    <w:rsid w:val="007310E3"/>
    <w:rsid w:val="0073208F"/>
    <w:rsid w:val="00732E6F"/>
    <w:rsid w:val="00735B50"/>
    <w:rsid w:val="00736A54"/>
    <w:rsid w:val="00740419"/>
    <w:rsid w:val="00740BE0"/>
    <w:rsid w:val="00742CC3"/>
    <w:rsid w:val="00750922"/>
    <w:rsid w:val="00756B7E"/>
    <w:rsid w:val="00761AC6"/>
    <w:rsid w:val="00765235"/>
    <w:rsid w:val="007719BF"/>
    <w:rsid w:val="007738AD"/>
    <w:rsid w:val="0077505D"/>
    <w:rsid w:val="00780A97"/>
    <w:rsid w:val="00782D9B"/>
    <w:rsid w:val="0078328D"/>
    <w:rsid w:val="0078616D"/>
    <w:rsid w:val="0078657C"/>
    <w:rsid w:val="00786D77"/>
    <w:rsid w:val="0079463B"/>
    <w:rsid w:val="00797124"/>
    <w:rsid w:val="007973C9"/>
    <w:rsid w:val="007B1269"/>
    <w:rsid w:val="007B33C0"/>
    <w:rsid w:val="007C0B1E"/>
    <w:rsid w:val="007C39DF"/>
    <w:rsid w:val="007C66F5"/>
    <w:rsid w:val="007C7EF7"/>
    <w:rsid w:val="007D02AD"/>
    <w:rsid w:val="007D3FD7"/>
    <w:rsid w:val="007D5489"/>
    <w:rsid w:val="007F23E4"/>
    <w:rsid w:val="00801116"/>
    <w:rsid w:val="008029AC"/>
    <w:rsid w:val="0080643C"/>
    <w:rsid w:val="00810421"/>
    <w:rsid w:val="0081430A"/>
    <w:rsid w:val="008175AB"/>
    <w:rsid w:val="00820896"/>
    <w:rsid w:val="008218B8"/>
    <w:rsid w:val="008236B7"/>
    <w:rsid w:val="0082397D"/>
    <w:rsid w:val="0082618E"/>
    <w:rsid w:val="0083037A"/>
    <w:rsid w:val="00831A18"/>
    <w:rsid w:val="008346BE"/>
    <w:rsid w:val="00835DB5"/>
    <w:rsid w:val="00836D71"/>
    <w:rsid w:val="00837256"/>
    <w:rsid w:val="00840967"/>
    <w:rsid w:val="008512B7"/>
    <w:rsid w:val="00851BE6"/>
    <w:rsid w:val="00854F10"/>
    <w:rsid w:val="008556B2"/>
    <w:rsid w:val="008605A8"/>
    <w:rsid w:val="00865AE2"/>
    <w:rsid w:val="0087138F"/>
    <w:rsid w:val="008737FB"/>
    <w:rsid w:val="00876B5F"/>
    <w:rsid w:val="00881647"/>
    <w:rsid w:val="00885B8D"/>
    <w:rsid w:val="00890081"/>
    <w:rsid w:val="008978B4"/>
    <w:rsid w:val="008A0001"/>
    <w:rsid w:val="008A0BD6"/>
    <w:rsid w:val="008A5A2B"/>
    <w:rsid w:val="008A7369"/>
    <w:rsid w:val="008A7D13"/>
    <w:rsid w:val="008B3853"/>
    <w:rsid w:val="008B4E14"/>
    <w:rsid w:val="008B679B"/>
    <w:rsid w:val="008D2732"/>
    <w:rsid w:val="008D296A"/>
    <w:rsid w:val="008F76E5"/>
    <w:rsid w:val="008F7911"/>
    <w:rsid w:val="008F7E05"/>
    <w:rsid w:val="00900235"/>
    <w:rsid w:val="0090337E"/>
    <w:rsid w:val="0091453C"/>
    <w:rsid w:val="00914799"/>
    <w:rsid w:val="00915423"/>
    <w:rsid w:val="00915E84"/>
    <w:rsid w:val="009248BF"/>
    <w:rsid w:val="00934D07"/>
    <w:rsid w:val="00943A44"/>
    <w:rsid w:val="009456B3"/>
    <w:rsid w:val="009543EE"/>
    <w:rsid w:val="009546DB"/>
    <w:rsid w:val="009639AA"/>
    <w:rsid w:val="009675BB"/>
    <w:rsid w:val="009703F4"/>
    <w:rsid w:val="009739DF"/>
    <w:rsid w:val="0098042F"/>
    <w:rsid w:val="0098045B"/>
    <w:rsid w:val="00980BD3"/>
    <w:rsid w:val="009934BC"/>
    <w:rsid w:val="009970A7"/>
    <w:rsid w:val="009A1EE5"/>
    <w:rsid w:val="009A210F"/>
    <w:rsid w:val="009B5636"/>
    <w:rsid w:val="009B7F38"/>
    <w:rsid w:val="009C2E7F"/>
    <w:rsid w:val="009D5062"/>
    <w:rsid w:val="009E644A"/>
    <w:rsid w:val="009F1884"/>
    <w:rsid w:val="009F25E3"/>
    <w:rsid w:val="009F2DCC"/>
    <w:rsid w:val="009F4AC0"/>
    <w:rsid w:val="009F5C8A"/>
    <w:rsid w:val="009F69B4"/>
    <w:rsid w:val="009F794C"/>
    <w:rsid w:val="009F79E1"/>
    <w:rsid w:val="00A01E6E"/>
    <w:rsid w:val="00A051AC"/>
    <w:rsid w:val="00A05D50"/>
    <w:rsid w:val="00A06EA4"/>
    <w:rsid w:val="00A11EB7"/>
    <w:rsid w:val="00A14040"/>
    <w:rsid w:val="00A156EA"/>
    <w:rsid w:val="00A16687"/>
    <w:rsid w:val="00A21897"/>
    <w:rsid w:val="00A21A12"/>
    <w:rsid w:val="00A23AFD"/>
    <w:rsid w:val="00A25380"/>
    <w:rsid w:val="00A26F77"/>
    <w:rsid w:val="00A304C0"/>
    <w:rsid w:val="00A32661"/>
    <w:rsid w:val="00A33C46"/>
    <w:rsid w:val="00A33D41"/>
    <w:rsid w:val="00A45A43"/>
    <w:rsid w:val="00A55841"/>
    <w:rsid w:val="00A63385"/>
    <w:rsid w:val="00A6438D"/>
    <w:rsid w:val="00A6615B"/>
    <w:rsid w:val="00A7490A"/>
    <w:rsid w:val="00A74BA9"/>
    <w:rsid w:val="00A74CB8"/>
    <w:rsid w:val="00A74E60"/>
    <w:rsid w:val="00A81BB7"/>
    <w:rsid w:val="00A8333F"/>
    <w:rsid w:val="00A85C24"/>
    <w:rsid w:val="00A92C24"/>
    <w:rsid w:val="00A945A5"/>
    <w:rsid w:val="00A95BD3"/>
    <w:rsid w:val="00A96316"/>
    <w:rsid w:val="00A96539"/>
    <w:rsid w:val="00A97656"/>
    <w:rsid w:val="00AA110F"/>
    <w:rsid w:val="00AA21D3"/>
    <w:rsid w:val="00AA6A76"/>
    <w:rsid w:val="00AA7399"/>
    <w:rsid w:val="00AB090B"/>
    <w:rsid w:val="00AB1E78"/>
    <w:rsid w:val="00AB5639"/>
    <w:rsid w:val="00AB64C7"/>
    <w:rsid w:val="00AB7AAB"/>
    <w:rsid w:val="00AC0D70"/>
    <w:rsid w:val="00AC1A4F"/>
    <w:rsid w:val="00AC31E2"/>
    <w:rsid w:val="00AC3844"/>
    <w:rsid w:val="00AC7D8A"/>
    <w:rsid w:val="00AC7DB6"/>
    <w:rsid w:val="00AD29C3"/>
    <w:rsid w:val="00AE2845"/>
    <w:rsid w:val="00AE2A69"/>
    <w:rsid w:val="00AE3EFE"/>
    <w:rsid w:val="00AE4481"/>
    <w:rsid w:val="00AF47E2"/>
    <w:rsid w:val="00AF5EAF"/>
    <w:rsid w:val="00AF7064"/>
    <w:rsid w:val="00B060A2"/>
    <w:rsid w:val="00B12ADE"/>
    <w:rsid w:val="00B21204"/>
    <w:rsid w:val="00B220CB"/>
    <w:rsid w:val="00B24ACD"/>
    <w:rsid w:val="00B27D75"/>
    <w:rsid w:val="00B310C1"/>
    <w:rsid w:val="00B31610"/>
    <w:rsid w:val="00B31AB1"/>
    <w:rsid w:val="00B33986"/>
    <w:rsid w:val="00B35D90"/>
    <w:rsid w:val="00B4218F"/>
    <w:rsid w:val="00B42F0D"/>
    <w:rsid w:val="00B431C3"/>
    <w:rsid w:val="00B43BB8"/>
    <w:rsid w:val="00B52770"/>
    <w:rsid w:val="00B52808"/>
    <w:rsid w:val="00B63427"/>
    <w:rsid w:val="00B67478"/>
    <w:rsid w:val="00B73916"/>
    <w:rsid w:val="00B73E29"/>
    <w:rsid w:val="00B84726"/>
    <w:rsid w:val="00B86901"/>
    <w:rsid w:val="00B9766C"/>
    <w:rsid w:val="00BA0940"/>
    <w:rsid w:val="00BA3087"/>
    <w:rsid w:val="00BA3AF8"/>
    <w:rsid w:val="00BA6B37"/>
    <w:rsid w:val="00BA6E6F"/>
    <w:rsid w:val="00BB473E"/>
    <w:rsid w:val="00BB7279"/>
    <w:rsid w:val="00BB7415"/>
    <w:rsid w:val="00BC1518"/>
    <w:rsid w:val="00BC6485"/>
    <w:rsid w:val="00BC70F4"/>
    <w:rsid w:val="00BD4368"/>
    <w:rsid w:val="00BD45BC"/>
    <w:rsid w:val="00BD4F7B"/>
    <w:rsid w:val="00BE6301"/>
    <w:rsid w:val="00BE6576"/>
    <w:rsid w:val="00BE732B"/>
    <w:rsid w:val="00BF4C12"/>
    <w:rsid w:val="00BF54D8"/>
    <w:rsid w:val="00BF6A64"/>
    <w:rsid w:val="00BF6DDE"/>
    <w:rsid w:val="00C00590"/>
    <w:rsid w:val="00C11798"/>
    <w:rsid w:val="00C128DB"/>
    <w:rsid w:val="00C13D77"/>
    <w:rsid w:val="00C148FF"/>
    <w:rsid w:val="00C14CB6"/>
    <w:rsid w:val="00C14D69"/>
    <w:rsid w:val="00C2055C"/>
    <w:rsid w:val="00C2159A"/>
    <w:rsid w:val="00C26FF2"/>
    <w:rsid w:val="00C31074"/>
    <w:rsid w:val="00C3550E"/>
    <w:rsid w:val="00C36002"/>
    <w:rsid w:val="00C42947"/>
    <w:rsid w:val="00C4447B"/>
    <w:rsid w:val="00C51A24"/>
    <w:rsid w:val="00C51A31"/>
    <w:rsid w:val="00C53691"/>
    <w:rsid w:val="00C60708"/>
    <w:rsid w:val="00C61422"/>
    <w:rsid w:val="00C623AA"/>
    <w:rsid w:val="00C6609B"/>
    <w:rsid w:val="00C7027C"/>
    <w:rsid w:val="00C70383"/>
    <w:rsid w:val="00C7386A"/>
    <w:rsid w:val="00C76521"/>
    <w:rsid w:val="00C76ADF"/>
    <w:rsid w:val="00C86796"/>
    <w:rsid w:val="00C949B4"/>
    <w:rsid w:val="00C96C19"/>
    <w:rsid w:val="00CB0CAD"/>
    <w:rsid w:val="00CC2228"/>
    <w:rsid w:val="00CC37E1"/>
    <w:rsid w:val="00CC5000"/>
    <w:rsid w:val="00CC712B"/>
    <w:rsid w:val="00CD7A3E"/>
    <w:rsid w:val="00CE05AE"/>
    <w:rsid w:val="00CE226E"/>
    <w:rsid w:val="00CE777B"/>
    <w:rsid w:val="00CF0C24"/>
    <w:rsid w:val="00CF32D0"/>
    <w:rsid w:val="00D07BBE"/>
    <w:rsid w:val="00D1370E"/>
    <w:rsid w:val="00D24E47"/>
    <w:rsid w:val="00D260CB"/>
    <w:rsid w:val="00D26234"/>
    <w:rsid w:val="00D335B0"/>
    <w:rsid w:val="00D34D9D"/>
    <w:rsid w:val="00D421A8"/>
    <w:rsid w:val="00D43CAF"/>
    <w:rsid w:val="00D47657"/>
    <w:rsid w:val="00D509AF"/>
    <w:rsid w:val="00D53AA9"/>
    <w:rsid w:val="00D562AC"/>
    <w:rsid w:val="00D56D5D"/>
    <w:rsid w:val="00D5731E"/>
    <w:rsid w:val="00D645C8"/>
    <w:rsid w:val="00D70F3E"/>
    <w:rsid w:val="00D81CED"/>
    <w:rsid w:val="00D84AE5"/>
    <w:rsid w:val="00D86277"/>
    <w:rsid w:val="00D87FEE"/>
    <w:rsid w:val="00D90FAA"/>
    <w:rsid w:val="00D9633A"/>
    <w:rsid w:val="00DA738F"/>
    <w:rsid w:val="00DA7E20"/>
    <w:rsid w:val="00DD3107"/>
    <w:rsid w:val="00DD3D4E"/>
    <w:rsid w:val="00DD45F7"/>
    <w:rsid w:val="00DE1250"/>
    <w:rsid w:val="00DE40AB"/>
    <w:rsid w:val="00DF23B4"/>
    <w:rsid w:val="00DF316A"/>
    <w:rsid w:val="00DF61E5"/>
    <w:rsid w:val="00E001E1"/>
    <w:rsid w:val="00E0042C"/>
    <w:rsid w:val="00E055D3"/>
    <w:rsid w:val="00E17C71"/>
    <w:rsid w:val="00E21DEE"/>
    <w:rsid w:val="00E25CA7"/>
    <w:rsid w:val="00E318BD"/>
    <w:rsid w:val="00E36E0A"/>
    <w:rsid w:val="00E40C74"/>
    <w:rsid w:val="00E45504"/>
    <w:rsid w:val="00E4700D"/>
    <w:rsid w:val="00E50324"/>
    <w:rsid w:val="00E52BDB"/>
    <w:rsid w:val="00E54D20"/>
    <w:rsid w:val="00E55CB6"/>
    <w:rsid w:val="00E60D88"/>
    <w:rsid w:val="00E63C40"/>
    <w:rsid w:val="00E64B2B"/>
    <w:rsid w:val="00E663CD"/>
    <w:rsid w:val="00E73F25"/>
    <w:rsid w:val="00E74E62"/>
    <w:rsid w:val="00E750CA"/>
    <w:rsid w:val="00E7523E"/>
    <w:rsid w:val="00E7743A"/>
    <w:rsid w:val="00E80327"/>
    <w:rsid w:val="00E818C1"/>
    <w:rsid w:val="00E86BA2"/>
    <w:rsid w:val="00EA0F11"/>
    <w:rsid w:val="00EA495F"/>
    <w:rsid w:val="00EA7965"/>
    <w:rsid w:val="00EB106F"/>
    <w:rsid w:val="00EB32DE"/>
    <w:rsid w:val="00EC1D73"/>
    <w:rsid w:val="00ED64C1"/>
    <w:rsid w:val="00EE3D07"/>
    <w:rsid w:val="00EE3DD5"/>
    <w:rsid w:val="00EE5B90"/>
    <w:rsid w:val="00EE6BC5"/>
    <w:rsid w:val="00EF0958"/>
    <w:rsid w:val="00EF1197"/>
    <w:rsid w:val="00EF2E13"/>
    <w:rsid w:val="00F00B90"/>
    <w:rsid w:val="00F01464"/>
    <w:rsid w:val="00F02120"/>
    <w:rsid w:val="00F04553"/>
    <w:rsid w:val="00F0796E"/>
    <w:rsid w:val="00F145E9"/>
    <w:rsid w:val="00F15E1C"/>
    <w:rsid w:val="00F16A2F"/>
    <w:rsid w:val="00F2165F"/>
    <w:rsid w:val="00F24613"/>
    <w:rsid w:val="00F24AE2"/>
    <w:rsid w:val="00F264CF"/>
    <w:rsid w:val="00F266B6"/>
    <w:rsid w:val="00F26B6B"/>
    <w:rsid w:val="00F31569"/>
    <w:rsid w:val="00F316E1"/>
    <w:rsid w:val="00F36386"/>
    <w:rsid w:val="00F36A67"/>
    <w:rsid w:val="00F379DF"/>
    <w:rsid w:val="00F47F9D"/>
    <w:rsid w:val="00F5051C"/>
    <w:rsid w:val="00F52AB0"/>
    <w:rsid w:val="00F57A37"/>
    <w:rsid w:val="00F60B3A"/>
    <w:rsid w:val="00F617F3"/>
    <w:rsid w:val="00F7079F"/>
    <w:rsid w:val="00F87116"/>
    <w:rsid w:val="00F93B93"/>
    <w:rsid w:val="00F97066"/>
    <w:rsid w:val="00FA3A2D"/>
    <w:rsid w:val="00FB0EDE"/>
    <w:rsid w:val="00FB2BF2"/>
    <w:rsid w:val="00FB3322"/>
    <w:rsid w:val="00FB3CA4"/>
    <w:rsid w:val="00FC0F5E"/>
    <w:rsid w:val="00FC3CFE"/>
    <w:rsid w:val="00FC51D8"/>
    <w:rsid w:val="00FC5F63"/>
    <w:rsid w:val="00FD0EC8"/>
    <w:rsid w:val="00FD0ECC"/>
    <w:rsid w:val="00FD435E"/>
    <w:rsid w:val="00FD66E9"/>
    <w:rsid w:val="00FE0C65"/>
    <w:rsid w:val="00FE23CB"/>
    <w:rsid w:val="00FE2C07"/>
    <w:rsid w:val="00FE33F4"/>
    <w:rsid w:val="00FE5400"/>
    <w:rsid w:val="00FF35A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9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854">
      <w:bodyDiv w:val="1"/>
      <w:marLeft w:val="0"/>
      <w:marRight w:val="0"/>
      <w:marTop w:val="0"/>
      <w:marBottom w:val="0"/>
      <w:divBdr>
        <w:top w:val="none" w:sz="0" w:space="0" w:color="auto"/>
        <w:left w:val="none" w:sz="0" w:space="0" w:color="auto"/>
        <w:bottom w:val="none" w:sz="0" w:space="0" w:color="auto"/>
        <w:right w:val="none" w:sz="0" w:space="0" w:color="auto"/>
      </w:divBdr>
    </w:div>
    <w:div w:id="165293141">
      <w:bodyDiv w:val="1"/>
      <w:marLeft w:val="0"/>
      <w:marRight w:val="0"/>
      <w:marTop w:val="0"/>
      <w:marBottom w:val="0"/>
      <w:divBdr>
        <w:top w:val="none" w:sz="0" w:space="0" w:color="auto"/>
        <w:left w:val="none" w:sz="0" w:space="0" w:color="auto"/>
        <w:bottom w:val="none" w:sz="0" w:space="0" w:color="auto"/>
        <w:right w:val="none" w:sz="0" w:space="0" w:color="auto"/>
      </w:divBdr>
    </w:div>
    <w:div w:id="172108168">
      <w:bodyDiv w:val="1"/>
      <w:marLeft w:val="0"/>
      <w:marRight w:val="0"/>
      <w:marTop w:val="0"/>
      <w:marBottom w:val="0"/>
      <w:divBdr>
        <w:top w:val="none" w:sz="0" w:space="0" w:color="auto"/>
        <w:left w:val="none" w:sz="0" w:space="0" w:color="auto"/>
        <w:bottom w:val="none" w:sz="0" w:space="0" w:color="auto"/>
        <w:right w:val="none" w:sz="0" w:space="0" w:color="auto"/>
      </w:divBdr>
    </w:div>
    <w:div w:id="201283762">
      <w:bodyDiv w:val="1"/>
      <w:marLeft w:val="0"/>
      <w:marRight w:val="0"/>
      <w:marTop w:val="0"/>
      <w:marBottom w:val="0"/>
      <w:divBdr>
        <w:top w:val="none" w:sz="0" w:space="0" w:color="auto"/>
        <w:left w:val="none" w:sz="0" w:space="0" w:color="auto"/>
        <w:bottom w:val="none" w:sz="0" w:space="0" w:color="auto"/>
        <w:right w:val="none" w:sz="0" w:space="0" w:color="auto"/>
      </w:divBdr>
    </w:div>
    <w:div w:id="202253749">
      <w:bodyDiv w:val="1"/>
      <w:marLeft w:val="0"/>
      <w:marRight w:val="0"/>
      <w:marTop w:val="0"/>
      <w:marBottom w:val="0"/>
      <w:divBdr>
        <w:top w:val="none" w:sz="0" w:space="0" w:color="auto"/>
        <w:left w:val="none" w:sz="0" w:space="0" w:color="auto"/>
        <w:bottom w:val="none" w:sz="0" w:space="0" w:color="auto"/>
        <w:right w:val="none" w:sz="0" w:space="0" w:color="auto"/>
      </w:divBdr>
    </w:div>
    <w:div w:id="344332374">
      <w:bodyDiv w:val="1"/>
      <w:marLeft w:val="0"/>
      <w:marRight w:val="0"/>
      <w:marTop w:val="0"/>
      <w:marBottom w:val="0"/>
      <w:divBdr>
        <w:top w:val="none" w:sz="0" w:space="0" w:color="auto"/>
        <w:left w:val="none" w:sz="0" w:space="0" w:color="auto"/>
        <w:bottom w:val="none" w:sz="0" w:space="0" w:color="auto"/>
        <w:right w:val="none" w:sz="0" w:space="0" w:color="auto"/>
      </w:divBdr>
    </w:div>
    <w:div w:id="430593196">
      <w:bodyDiv w:val="1"/>
      <w:marLeft w:val="0"/>
      <w:marRight w:val="0"/>
      <w:marTop w:val="0"/>
      <w:marBottom w:val="0"/>
      <w:divBdr>
        <w:top w:val="none" w:sz="0" w:space="0" w:color="auto"/>
        <w:left w:val="none" w:sz="0" w:space="0" w:color="auto"/>
        <w:bottom w:val="none" w:sz="0" w:space="0" w:color="auto"/>
        <w:right w:val="none" w:sz="0" w:space="0" w:color="auto"/>
      </w:divBdr>
    </w:div>
    <w:div w:id="442699196">
      <w:bodyDiv w:val="1"/>
      <w:marLeft w:val="0"/>
      <w:marRight w:val="0"/>
      <w:marTop w:val="0"/>
      <w:marBottom w:val="0"/>
      <w:divBdr>
        <w:top w:val="none" w:sz="0" w:space="0" w:color="auto"/>
        <w:left w:val="none" w:sz="0" w:space="0" w:color="auto"/>
        <w:bottom w:val="none" w:sz="0" w:space="0" w:color="auto"/>
        <w:right w:val="none" w:sz="0" w:space="0" w:color="auto"/>
      </w:divBdr>
    </w:div>
    <w:div w:id="446704494">
      <w:bodyDiv w:val="1"/>
      <w:marLeft w:val="0"/>
      <w:marRight w:val="0"/>
      <w:marTop w:val="0"/>
      <w:marBottom w:val="0"/>
      <w:divBdr>
        <w:top w:val="none" w:sz="0" w:space="0" w:color="auto"/>
        <w:left w:val="none" w:sz="0" w:space="0" w:color="auto"/>
        <w:bottom w:val="none" w:sz="0" w:space="0" w:color="auto"/>
        <w:right w:val="none" w:sz="0" w:space="0" w:color="auto"/>
      </w:divBdr>
    </w:div>
    <w:div w:id="546995888">
      <w:bodyDiv w:val="1"/>
      <w:marLeft w:val="0"/>
      <w:marRight w:val="0"/>
      <w:marTop w:val="0"/>
      <w:marBottom w:val="0"/>
      <w:divBdr>
        <w:top w:val="none" w:sz="0" w:space="0" w:color="auto"/>
        <w:left w:val="none" w:sz="0" w:space="0" w:color="auto"/>
        <w:bottom w:val="none" w:sz="0" w:space="0" w:color="auto"/>
        <w:right w:val="none" w:sz="0" w:space="0" w:color="auto"/>
      </w:divBdr>
    </w:div>
    <w:div w:id="658853123">
      <w:bodyDiv w:val="1"/>
      <w:marLeft w:val="0"/>
      <w:marRight w:val="0"/>
      <w:marTop w:val="0"/>
      <w:marBottom w:val="0"/>
      <w:divBdr>
        <w:top w:val="none" w:sz="0" w:space="0" w:color="auto"/>
        <w:left w:val="none" w:sz="0" w:space="0" w:color="auto"/>
        <w:bottom w:val="none" w:sz="0" w:space="0" w:color="auto"/>
        <w:right w:val="none" w:sz="0" w:space="0" w:color="auto"/>
      </w:divBdr>
    </w:div>
    <w:div w:id="724983863">
      <w:bodyDiv w:val="1"/>
      <w:marLeft w:val="0"/>
      <w:marRight w:val="0"/>
      <w:marTop w:val="0"/>
      <w:marBottom w:val="0"/>
      <w:divBdr>
        <w:top w:val="none" w:sz="0" w:space="0" w:color="auto"/>
        <w:left w:val="none" w:sz="0" w:space="0" w:color="auto"/>
        <w:bottom w:val="none" w:sz="0" w:space="0" w:color="auto"/>
        <w:right w:val="none" w:sz="0" w:space="0" w:color="auto"/>
      </w:divBdr>
    </w:div>
    <w:div w:id="812798951">
      <w:bodyDiv w:val="1"/>
      <w:marLeft w:val="0"/>
      <w:marRight w:val="0"/>
      <w:marTop w:val="0"/>
      <w:marBottom w:val="0"/>
      <w:divBdr>
        <w:top w:val="none" w:sz="0" w:space="0" w:color="auto"/>
        <w:left w:val="none" w:sz="0" w:space="0" w:color="auto"/>
        <w:bottom w:val="none" w:sz="0" w:space="0" w:color="auto"/>
        <w:right w:val="none" w:sz="0" w:space="0" w:color="auto"/>
      </w:divBdr>
    </w:div>
    <w:div w:id="949557020">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54050153">
      <w:bodyDiv w:val="1"/>
      <w:marLeft w:val="0"/>
      <w:marRight w:val="0"/>
      <w:marTop w:val="0"/>
      <w:marBottom w:val="0"/>
      <w:divBdr>
        <w:top w:val="none" w:sz="0" w:space="0" w:color="auto"/>
        <w:left w:val="none" w:sz="0" w:space="0" w:color="auto"/>
        <w:bottom w:val="none" w:sz="0" w:space="0" w:color="auto"/>
        <w:right w:val="none" w:sz="0" w:space="0" w:color="auto"/>
      </w:divBdr>
    </w:div>
    <w:div w:id="1343624746">
      <w:bodyDiv w:val="1"/>
      <w:marLeft w:val="0"/>
      <w:marRight w:val="0"/>
      <w:marTop w:val="0"/>
      <w:marBottom w:val="0"/>
      <w:divBdr>
        <w:top w:val="none" w:sz="0" w:space="0" w:color="auto"/>
        <w:left w:val="none" w:sz="0" w:space="0" w:color="auto"/>
        <w:bottom w:val="none" w:sz="0" w:space="0" w:color="auto"/>
        <w:right w:val="none" w:sz="0" w:space="0" w:color="auto"/>
      </w:divBdr>
    </w:div>
    <w:div w:id="1462916143">
      <w:bodyDiv w:val="1"/>
      <w:marLeft w:val="0"/>
      <w:marRight w:val="0"/>
      <w:marTop w:val="0"/>
      <w:marBottom w:val="0"/>
      <w:divBdr>
        <w:top w:val="none" w:sz="0" w:space="0" w:color="auto"/>
        <w:left w:val="none" w:sz="0" w:space="0" w:color="auto"/>
        <w:bottom w:val="none" w:sz="0" w:space="0" w:color="auto"/>
        <w:right w:val="none" w:sz="0" w:space="0" w:color="auto"/>
      </w:divBdr>
    </w:div>
    <w:div w:id="1472595388">
      <w:bodyDiv w:val="1"/>
      <w:marLeft w:val="0"/>
      <w:marRight w:val="0"/>
      <w:marTop w:val="0"/>
      <w:marBottom w:val="0"/>
      <w:divBdr>
        <w:top w:val="none" w:sz="0" w:space="0" w:color="auto"/>
        <w:left w:val="none" w:sz="0" w:space="0" w:color="auto"/>
        <w:bottom w:val="none" w:sz="0" w:space="0" w:color="auto"/>
        <w:right w:val="none" w:sz="0" w:space="0" w:color="auto"/>
      </w:divBdr>
    </w:div>
    <w:div w:id="1573730499">
      <w:bodyDiv w:val="1"/>
      <w:marLeft w:val="0"/>
      <w:marRight w:val="0"/>
      <w:marTop w:val="0"/>
      <w:marBottom w:val="0"/>
      <w:divBdr>
        <w:top w:val="none" w:sz="0" w:space="0" w:color="auto"/>
        <w:left w:val="none" w:sz="0" w:space="0" w:color="auto"/>
        <w:bottom w:val="none" w:sz="0" w:space="0" w:color="auto"/>
        <w:right w:val="none" w:sz="0" w:space="0" w:color="auto"/>
      </w:divBdr>
    </w:div>
    <w:div w:id="1592201937">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84146206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54822423">
      <w:bodyDiv w:val="1"/>
      <w:marLeft w:val="0"/>
      <w:marRight w:val="0"/>
      <w:marTop w:val="0"/>
      <w:marBottom w:val="0"/>
      <w:divBdr>
        <w:top w:val="none" w:sz="0" w:space="0" w:color="auto"/>
        <w:left w:val="none" w:sz="0" w:space="0" w:color="auto"/>
        <w:bottom w:val="none" w:sz="0" w:space="0" w:color="auto"/>
        <w:right w:val="none" w:sz="0" w:space="0" w:color="auto"/>
      </w:divBdr>
    </w:div>
    <w:div w:id="1991783870">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75278519">
      <w:bodyDiv w:val="1"/>
      <w:marLeft w:val="0"/>
      <w:marRight w:val="0"/>
      <w:marTop w:val="0"/>
      <w:marBottom w:val="0"/>
      <w:divBdr>
        <w:top w:val="none" w:sz="0" w:space="0" w:color="auto"/>
        <w:left w:val="none" w:sz="0" w:space="0" w:color="auto"/>
        <w:bottom w:val="none" w:sz="0" w:space="0" w:color="auto"/>
        <w:right w:val="none" w:sz="0" w:space="0" w:color="auto"/>
      </w:divBdr>
    </w:div>
    <w:div w:id="2126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nasonic.com/global" TargetMode="External"/><Relationship Id="rId4" Type="http://schemas.microsoft.com/office/2007/relationships/stylesWithEffects" Target="stylesWithEffects.xml"/><Relationship Id="rId9" Type="http://schemas.openxmlformats.org/officeDocument/2006/relationships/hyperlink" Target="http://www.panasoni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7D38-E0BC-47FE-8A57-3D44F943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3351</CharactersWithSpaces>
  <SharedDoc>false</SharedDoc>
  <HLinks>
    <vt:vector size="36" baseType="variant">
      <vt:variant>
        <vt:i4>2883638</vt:i4>
      </vt:variant>
      <vt:variant>
        <vt:i4>15</vt:i4>
      </vt:variant>
      <vt:variant>
        <vt:i4>0</vt:i4>
      </vt:variant>
      <vt:variant>
        <vt:i4>5</vt:i4>
      </vt:variant>
      <vt:variant>
        <vt:lpwstr>http://www.panasonic.com/global</vt:lpwstr>
      </vt:variant>
      <vt:variant>
        <vt:lpwstr/>
      </vt:variant>
      <vt:variant>
        <vt:i4>3145832</vt:i4>
      </vt:variant>
      <vt:variant>
        <vt:i4>12</vt:i4>
      </vt:variant>
      <vt:variant>
        <vt:i4>0</vt:i4>
      </vt:variant>
      <vt:variant>
        <vt:i4>5</vt:i4>
      </vt:variant>
      <vt:variant>
        <vt:lpwstr>http://www.panasonic.com/uk/consumer/personal-health-care/beauty-products/es-wh80.html</vt:lpwstr>
      </vt:variant>
      <vt:variant>
        <vt:lpwstr/>
      </vt:variant>
      <vt:variant>
        <vt:i4>3145832</vt:i4>
      </vt:variant>
      <vt:variant>
        <vt:i4>9</vt:i4>
      </vt:variant>
      <vt:variant>
        <vt:i4>0</vt:i4>
      </vt:variant>
      <vt:variant>
        <vt:i4>5</vt:i4>
      </vt:variant>
      <vt:variant>
        <vt:lpwstr>http://www.panasonic.com/uk/consumer/personal-health-care/beauty-products/es-wh80.html</vt:lpwstr>
      </vt:variant>
      <vt:variant>
        <vt:lpwstr/>
      </vt:variant>
      <vt:variant>
        <vt:i4>3145832</vt:i4>
      </vt:variant>
      <vt:variant>
        <vt:i4>6</vt:i4>
      </vt:variant>
      <vt:variant>
        <vt:i4>0</vt:i4>
      </vt:variant>
      <vt:variant>
        <vt:i4>5</vt:i4>
      </vt:variant>
      <vt:variant>
        <vt:lpwstr>http://www.panasonic.com/uk/consumer/personal-health-care/beauty-products/es-wh80.html</vt:lpwstr>
      </vt:variant>
      <vt:variant>
        <vt:lpwstr/>
      </vt:variant>
      <vt:variant>
        <vt:i4>2686991</vt:i4>
      </vt:variant>
      <vt:variant>
        <vt:i4>3</vt:i4>
      </vt:variant>
      <vt:variant>
        <vt:i4>0</vt:i4>
      </vt:variant>
      <vt:variant>
        <vt:i4>5</vt:i4>
      </vt:variant>
      <vt:variant>
        <vt:lpwstr>mailto:Britta.Meys@eu.panasonic.com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Matt Bailey (7880219)</dc:creator>
  <cp:lastModifiedBy>Natasa Prvanov (70E2570)</cp:lastModifiedBy>
  <cp:revision>6</cp:revision>
  <cp:lastPrinted>2017-08-02T15:22:00Z</cp:lastPrinted>
  <dcterms:created xsi:type="dcterms:W3CDTF">2017-08-13T15:19:00Z</dcterms:created>
  <dcterms:modified xsi:type="dcterms:W3CDTF">2017-08-30T04:59:00Z</dcterms:modified>
</cp:coreProperties>
</file>